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71C61" w14:textId="2A6FAA64" w:rsidR="004732C3" w:rsidRDefault="00302C17" w:rsidP="006A180F">
      <w:pPr>
        <w:spacing w:line="276" w:lineRule="auto"/>
        <w:rPr>
          <w:rFonts w:ascii="Arial" w:hAnsi="Arial" w:cs="Arial"/>
          <w:b/>
          <w:bCs/>
          <w:color w:val="000000" w:themeColor="text1"/>
          <w:sz w:val="28"/>
          <w:szCs w:val="28"/>
        </w:rPr>
      </w:pPr>
      <w:r>
        <w:rPr>
          <w:rFonts w:ascii="Arial" w:hAnsi="Arial"/>
          <w:color w:val="000000" w:themeColor="text1"/>
        </w:rPr>
        <w:t>COMMUNIQUÉ DE PRESSE</w:t>
      </w:r>
      <w:r>
        <w:rPr>
          <w:rFonts w:ascii="Arial" w:hAnsi="Arial"/>
          <w:color w:val="000000" w:themeColor="text1"/>
        </w:rPr>
        <w:br/>
      </w:r>
      <w:r w:rsidR="001114F2" w:rsidRPr="001114F2">
        <w:rPr>
          <w:rFonts w:ascii="Arial" w:hAnsi="Arial"/>
          <w:color w:val="000000" w:themeColor="text1"/>
        </w:rPr>
        <w:t>30</w:t>
      </w:r>
      <w:r w:rsidRPr="001114F2">
        <w:rPr>
          <w:rFonts w:ascii="Arial" w:hAnsi="Arial"/>
          <w:color w:val="000000" w:themeColor="text1"/>
        </w:rPr>
        <w:t>/06/2025</w:t>
      </w:r>
      <w:r>
        <w:rPr>
          <w:rFonts w:ascii="Arial" w:hAnsi="Arial"/>
          <w:color w:val="000000" w:themeColor="text1"/>
        </w:rPr>
        <w:br/>
      </w:r>
      <w:r>
        <w:rPr>
          <w:rFonts w:ascii="Arial" w:hAnsi="Arial"/>
          <w:b/>
          <w:color w:val="000000" w:themeColor="text1"/>
          <w:sz w:val="28"/>
        </w:rPr>
        <w:br/>
        <w:t xml:space="preserve">Getzner présente un système d’isolation de machines sismique </w:t>
      </w:r>
    </w:p>
    <w:p w14:paraId="410EDCED" w14:textId="6E9F63CA" w:rsidR="00302C17" w:rsidRPr="00302C17" w:rsidRDefault="00FC6257" w:rsidP="006A180F">
      <w:pPr>
        <w:spacing w:line="276" w:lineRule="auto"/>
        <w:rPr>
          <w:rFonts w:ascii="Arial" w:hAnsi="Arial" w:cs="Arial"/>
          <w:b/>
          <w:bCs/>
          <w:color w:val="000000" w:themeColor="text1"/>
          <w:sz w:val="22"/>
          <w:szCs w:val="22"/>
        </w:rPr>
      </w:pPr>
      <w:r>
        <w:rPr>
          <w:rFonts w:ascii="Arial" w:hAnsi="Arial"/>
          <w:b/>
          <w:color w:val="000000" w:themeColor="text1"/>
        </w:rPr>
        <w:t xml:space="preserve">Nouvel </w:t>
      </w:r>
      <w:proofErr w:type="spellStart"/>
      <w:r>
        <w:rPr>
          <w:rFonts w:ascii="Arial" w:hAnsi="Arial"/>
          <w:b/>
          <w:color w:val="000000" w:themeColor="text1"/>
          <w:sz w:val="22"/>
        </w:rPr>
        <w:t>Isotop</w:t>
      </w:r>
      <w:proofErr w:type="spellEnd"/>
      <w:r>
        <w:rPr>
          <w:rFonts w:ascii="Arial" w:hAnsi="Arial"/>
          <w:b/>
          <w:color w:val="000000" w:themeColor="text1"/>
          <w:sz w:val="22"/>
        </w:rPr>
        <w:t xml:space="preserve"> DZE 3D</w:t>
      </w:r>
      <w:r>
        <w:rPr>
          <w:rFonts w:ascii="Arial" w:hAnsi="Arial"/>
          <w:b/>
          <w:color w:val="000000" w:themeColor="text1"/>
        </w:rPr>
        <w:t xml:space="preserve"> pour la sécurisation des installations</w:t>
      </w:r>
    </w:p>
    <w:p w14:paraId="5CDA8BE2" w14:textId="77777777" w:rsidR="00620D22" w:rsidRPr="00302C17" w:rsidRDefault="00620D22" w:rsidP="006A180F">
      <w:pPr>
        <w:spacing w:line="276" w:lineRule="auto"/>
        <w:rPr>
          <w:rFonts w:ascii="Arial" w:hAnsi="Arial" w:cs="Arial"/>
          <w:color w:val="000000" w:themeColor="text1"/>
          <w:sz w:val="22"/>
          <w:szCs w:val="22"/>
        </w:rPr>
      </w:pPr>
    </w:p>
    <w:p w14:paraId="058D0B22" w14:textId="42A6C4C9" w:rsidR="006B0860" w:rsidRDefault="006E5258" w:rsidP="006A180F">
      <w:pPr>
        <w:spacing w:line="276" w:lineRule="auto"/>
        <w:rPr>
          <w:rFonts w:ascii="Arial" w:hAnsi="Arial"/>
          <w:b/>
          <w:bCs/>
          <w:color w:val="000000" w:themeColor="text1"/>
        </w:rPr>
      </w:pPr>
      <w:r>
        <w:rPr>
          <w:rFonts w:ascii="Arial" w:hAnsi="Arial"/>
          <w:b/>
          <w:color w:val="000000" w:themeColor="text1"/>
        </w:rPr>
        <w:t>Bürs (AT). L’expert de la protection contre les vibrations Getzner Werkstoffe élargit sa gamme de produits avec une isolation sismique spécialement conçue pour les installations techniques de bâtiments sur des sites exposés. L’</w:t>
      </w:r>
      <w:proofErr w:type="spellStart"/>
      <w:r>
        <w:rPr>
          <w:rFonts w:ascii="Arial" w:hAnsi="Arial"/>
          <w:b/>
          <w:color w:val="000000" w:themeColor="text1"/>
        </w:rPr>
        <w:t>Isotop</w:t>
      </w:r>
      <w:proofErr w:type="spellEnd"/>
      <w:r>
        <w:rPr>
          <w:rFonts w:ascii="Arial" w:hAnsi="Arial"/>
          <w:b/>
          <w:color w:val="000000" w:themeColor="text1"/>
        </w:rPr>
        <w:t xml:space="preserve"> DZE 3D répond à toutes les exigences sismiques et peut pour la première fois amortir non seulement les forces de pression et de traction, mais aussi les forces horizontales. Il assure un ancrage fiable des machines et des installations, y compris dans le secteur des transports.</w:t>
      </w:r>
      <w:r>
        <w:rPr>
          <w:rFonts w:ascii="Arial" w:hAnsi="Arial"/>
          <w:color w:val="000000" w:themeColor="text1"/>
        </w:rPr>
        <w:t xml:space="preserve"> </w:t>
      </w:r>
      <w:r>
        <w:rPr>
          <w:rFonts w:ascii="Arial" w:hAnsi="Arial"/>
          <w:b/>
          <w:color w:val="000000" w:themeColor="text1"/>
        </w:rPr>
        <w:t>Le design innovant de la chambre est protégé par un brevet européen.</w:t>
      </w:r>
    </w:p>
    <w:p w14:paraId="002F02F9" w14:textId="77777777" w:rsidR="00F82A80" w:rsidRDefault="00F82A80" w:rsidP="00190BFD">
      <w:pPr>
        <w:spacing w:line="276" w:lineRule="auto"/>
        <w:rPr>
          <w:rFonts w:ascii="Arial" w:hAnsi="Arial"/>
          <w:color w:val="000000" w:themeColor="text1"/>
        </w:rPr>
      </w:pPr>
    </w:p>
    <w:p w14:paraId="70B6976B" w14:textId="54CDD222" w:rsidR="00190BFD" w:rsidRDefault="00190BFD" w:rsidP="00190BFD">
      <w:pPr>
        <w:spacing w:line="276" w:lineRule="auto"/>
        <w:rPr>
          <w:rFonts w:ascii="Arial" w:hAnsi="Arial"/>
          <w:color w:val="000000" w:themeColor="text1"/>
        </w:rPr>
      </w:pPr>
      <w:r>
        <w:rPr>
          <w:rFonts w:ascii="Arial" w:hAnsi="Arial"/>
          <w:color w:val="000000" w:themeColor="text1"/>
        </w:rPr>
        <w:t>Une isolation de machines qui permet d’amortir les vibrations, développée expressément pour la fixation d’installations techniques sur des sites exposés au vent et dans des zones sismiques, est une première. L’</w:t>
      </w:r>
      <w:proofErr w:type="spellStart"/>
      <w:r>
        <w:rPr>
          <w:rFonts w:ascii="Arial" w:hAnsi="Arial"/>
          <w:color w:val="000000" w:themeColor="text1"/>
        </w:rPr>
        <w:t>Isotop</w:t>
      </w:r>
      <w:proofErr w:type="spellEnd"/>
      <w:r>
        <w:rPr>
          <w:rFonts w:ascii="Arial" w:hAnsi="Arial"/>
          <w:color w:val="000000" w:themeColor="text1"/>
        </w:rPr>
        <w:t xml:space="preserve"> DZE 3D permet de répondre à ces exigences : l’amortisseur de vibrations absorbe les influences de charge comme les secousses sismiques et les forces externes, telles qu’elles se produisent par exemple lors des processus de freinage, sans aucune trace d’usure. Il sert également à fixer l’installation en toute sécurité. « Les vents forts exercent souvent une pression latérale variable, par exemple sur une installation de chauffage, de ventilation ou de climatisation (CVC) sur le toit. L’isolation </w:t>
      </w:r>
      <w:proofErr w:type="spellStart"/>
      <w:r>
        <w:rPr>
          <w:rFonts w:ascii="Arial" w:hAnsi="Arial"/>
          <w:color w:val="000000" w:themeColor="text1"/>
        </w:rPr>
        <w:t>Isotop</w:t>
      </w:r>
      <w:proofErr w:type="spellEnd"/>
      <w:r>
        <w:rPr>
          <w:rFonts w:ascii="Arial" w:hAnsi="Arial"/>
          <w:color w:val="000000" w:themeColor="text1"/>
        </w:rPr>
        <w:t xml:space="preserve"> DZE 3D compense efficacement ce phénomène », décrit Dominik Riedel, directeur technique chez Getzner Spring Solutions. « L’isolation de machines compense largement les forts déplacements latéraux et résiste même aux tremblements de terre sans être endommagé. Il s’agit d’une contribution importante pour la protection de l’installation. De plus, grâce à ses propriétés, elle est également idéale pour une utilisation dans le secteur du transport. » </w:t>
      </w:r>
    </w:p>
    <w:p w14:paraId="75D2E7B4" w14:textId="77777777" w:rsidR="005016E5" w:rsidRDefault="005016E5" w:rsidP="006A180F">
      <w:pPr>
        <w:spacing w:line="276" w:lineRule="auto"/>
        <w:rPr>
          <w:rFonts w:ascii="Arial" w:hAnsi="Arial"/>
          <w:color w:val="000000" w:themeColor="text1"/>
        </w:rPr>
      </w:pPr>
    </w:p>
    <w:p w14:paraId="0108E7FA" w14:textId="07C66A57" w:rsidR="00EA1FBA" w:rsidRPr="00EA1FBA" w:rsidRDefault="00EA1FBA" w:rsidP="006A180F">
      <w:pPr>
        <w:spacing w:line="276" w:lineRule="auto"/>
        <w:rPr>
          <w:rFonts w:ascii="Arial" w:hAnsi="Arial"/>
          <w:b/>
          <w:bCs/>
          <w:color w:val="000000" w:themeColor="text1"/>
        </w:rPr>
      </w:pPr>
      <w:r>
        <w:rPr>
          <w:rFonts w:ascii="Arial" w:hAnsi="Arial"/>
          <w:b/>
          <w:color w:val="000000" w:themeColor="text1"/>
        </w:rPr>
        <w:t xml:space="preserve">Une résistance largement supérieure à la norme </w:t>
      </w:r>
    </w:p>
    <w:p w14:paraId="6497DA9E" w14:textId="118B7CF5" w:rsidR="00374E2B" w:rsidRPr="00374E2B" w:rsidRDefault="00F10743" w:rsidP="00374E2B">
      <w:pPr>
        <w:spacing w:line="276" w:lineRule="auto"/>
        <w:rPr>
          <w:rFonts w:ascii="Arial" w:hAnsi="Arial"/>
          <w:color w:val="00B050"/>
        </w:rPr>
      </w:pPr>
      <w:r>
        <w:rPr>
          <w:rFonts w:ascii="Arial" w:hAnsi="Arial"/>
          <w:color w:val="000000" w:themeColor="text1"/>
        </w:rPr>
        <w:t>La haute résistance est également confirmée par des experts indépendants : l’institut de contrôle reconnu pour les exigences sismiques EUCENTRE (</w:t>
      </w:r>
      <w:proofErr w:type="spellStart"/>
      <w:r>
        <w:rPr>
          <w:rFonts w:ascii="Arial" w:hAnsi="Arial"/>
          <w:color w:val="000000" w:themeColor="text1"/>
        </w:rPr>
        <w:t>European</w:t>
      </w:r>
      <w:proofErr w:type="spellEnd"/>
      <w:r>
        <w:rPr>
          <w:rFonts w:ascii="Arial" w:hAnsi="Arial"/>
          <w:color w:val="000000" w:themeColor="text1"/>
        </w:rPr>
        <w:t xml:space="preserve"> Center for Training and </w:t>
      </w:r>
      <w:proofErr w:type="spellStart"/>
      <w:r>
        <w:rPr>
          <w:rFonts w:ascii="Arial" w:hAnsi="Arial"/>
          <w:color w:val="000000" w:themeColor="text1"/>
        </w:rPr>
        <w:t>Research</w:t>
      </w:r>
      <w:proofErr w:type="spellEnd"/>
      <w:r>
        <w:rPr>
          <w:rFonts w:ascii="Arial" w:hAnsi="Arial"/>
          <w:color w:val="000000" w:themeColor="text1"/>
        </w:rPr>
        <w:t xml:space="preserve"> in </w:t>
      </w:r>
      <w:proofErr w:type="spellStart"/>
      <w:r>
        <w:rPr>
          <w:rFonts w:ascii="Arial" w:hAnsi="Arial"/>
          <w:color w:val="000000" w:themeColor="text1"/>
        </w:rPr>
        <w:t>Earthquake</w:t>
      </w:r>
      <w:proofErr w:type="spellEnd"/>
      <w:r>
        <w:rPr>
          <w:rFonts w:ascii="Arial" w:hAnsi="Arial"/>
          <w:color w:val="000000" w:themeColor="text1"/>
        </w:rPr>
        <w:t xml:space="preserve"> Engineering) situé à Pavie, en Italie, a effectué des simulations sismiques. Les examens effectués après avoir fait supporter la limite de charge du simulateur sismique à l’appui </w:t>
      </w:r>
      <w:proofErr w:type="spellStart"/>
      <w:r>
        <w:rPr>
          <w:rFonts w:ascii="Arial" w:hAnsi="Arial"/>
          <w:color w:val="000000" w:themeColor="text1"/>
        </w:rPr>
        <w:t>Isotop</w:t>
      </w:r>
      <w:proofErr w:type="spellEnd"/>
      <w:r>
        <w:rPr>
          <w:rFonts w:ascii="Arial" w:hAnsi="Arial"/>
          <w:color w:val="000000" w:themeColor="text1"/>
        </w:rPr>
        <w:t xml:space="preserve"> DZE 3D de manière intacte n’ont révélé aucun dommage visible ni aucune déformation notable. Getzner a encore testé les éléments dans son propre laboratoire jusqu’à la déformation plastique, afin de pouvoir offrir un maximum de sécurité. « Avec ce produit </w:t>
      </w:r>
      <w:proofErr w:type="spellStart"/>
      <w:r>
        <w:rPr>
          <w:rFonts w:ascii="Arial" w:hAnsi="Arial"/>
          <w:color w:val="000000" w:themeColor="text1"/>
        </w:rPr>
        <w:t>Isotop</w:t>
      </w:r>
      <w:proofErr w:type="spellEnd"/>
      <w:r>
        <w:rPr>
          <w:rFonts w:ascii="Arial" w:hAnsi="Arial"/>
          <w:color w:val="000000" w:themeColor="text1"/>
        </w:rPr>
        <w:t xml:space="preserve">, les objets fixés peuvent se déplacer latéralement à un degré encore jamais atteint et sans être endommagés. L’isolation revient toujours à sa position initiale », souligne Rico Link, ingénieur de projet chez Getzner Spring Solutions </w:t>
      </w:r>
      <w:proofErr w:type="spellStart"/>
      <w:r>
        <w:rPr>
          <w:rFonts w:ascii="Arial" w:hAnsi="Arial"/>
          <w:color w:val="000000" w:themeColor="text1"/>
        </w:rPr>
        <w:t>GmbH</w:t>
      </w:r>
      <w:proofErr w:type="spellEnd"/>
      <w:r>
        <w:rPr>
          <w:rFonts w:ascii="Arial" w:hAnsi="Arial"/>
          <w:color w:val="000000" w:themeColor="text1"/>
        </w:rPr>
        <w:t>.</w:t>
      </w:r>
    </w:p>
    <w:p w14:paraId="0AC95BEC" w14:textId="77777777" w:rsidR="00F10743" w:rsidRDefault="00F10743" w:rsidP="002076A2">
      <w:pPr>
        <w:spacing w:line="276" w:lineRule="auto"/>
        <w:rPr>
          <w:rFonts w:ascii="Arial" w:hAnsi="Arial"/>
          <w:b/>
          <w:bCs/>
          <w:color w:val="000000" w:themeColor="text1"/>
        </w:rPr>
      </w:pPr>
    </w:p>
    <w:p w14:paraId="6F132A75" w14:textId="21566765" w:rsidR="002076A2" w:rsidRPr="00E80B0D" w:rsidRDefault="002076A2" w:rsidP="002076A2">
      <w:pPr>
        <w:spacing w:line="276" w:lineRule="auto"/>
        <w:rPr>
          <w:rFonts w:ascii="Arial" w:hAnsi="Arial"/>
          <w:b/>
          <w:bCs/>
          <w:color w:val="000000" w:themeColor="text1"/>
        </w:rPr>
      </w:pPr>
      <w:r>
        <w:rPr>
          <w:rFonts w:ascii="Arial" w:hAnsi="Arial"/>
          <w:b/>
          <w:color w:val="000000" w:themeColor="text1"/>
        </w:rPr>
        <w:lastRenderedPageBreak/>
        <w:t>Design breveté de la chambre</w:t>
      </w:r>
    </w:p>
    <w:p w14:paraId="74895DAF" w14:textId="130A7821" w:rsidR="00C04584" w:rsidRPr="008B00C2" w:rsidRDefault="002076A2" w:rsidP="009F1E77">
      <w:pPr>
        <w:spacing w:line="276" w:lineRule="auto"/>
        <w:rPr>
          <w:rFonts w:ascii="Arial" w:hAnsi="Arial"/>
          <w:color w:val="000000" w:themeColor="text1"/>
        </w:rPr>
      </w:pPr>
      <w:r>
        <w:rPr>
          <w:rFonts w:ascii="Arial" w:hAnsi="Arial"/>
          <w:color w:val="000000" w:themeColor="text1"/>
        </w:rPr>
        <w:t xml:space="preserve">La solution antivibratoire élevée repose sur une conception innovante. À l’intérieur, des matériaux de marque protégés, développés par Getzner et éprouvés depuis des décennies, ont été utilisés. Le design breveté de la chambre offre de la place pour des inserts en </w:t>
      </w:r>
      <w:proofErr w:type="spellStart"/>
      <w:r>
        <w:rPr>
          <w:rFonts w:ascii="Arial" w:hAnsi="Arial"/>
          <w:color w:val="000000" w:themeColor="text1"/>
        </w:rPr>
        <w:t>Sylomer</w:t>
      </w:r>
      <w:proofErr w:type="spellEnd"/>
      <w:r>
        <w:rPr>
          <w:rFonts w:ascii="Arial" w:hAnsi="Arial"/>
          <w:color w:val="000000" w:themeColor="text1"/>
        </w:rPr>
        <w:t xml:space="preserve">, </w:t>
      </w:r>
      <w:proofErr w:type="spellStart"/>
      <w:r>
        <w:rPr>
          <w:rFonts w:ascii="Arial" w:hAnsi="Arial"/>
          <w:color w:val="000000" w:themeColor="text1"/>
        </w:rPr>
        <w:t>Sylodyn</w:t>
      </w:r>
      <w:proofErr w:type="spellEnd"/>
      <w:r>
        <w:rPr>
          <w:rFonts w:ascii="Arial" w:hAnsi="Arial"/>
          <w:color w:val="000000" w:themeColor="text1"/>
        </w:rPr>
        <w:t xml:space="preserve"> et </w:t>
      </w:r>
      <w:proofErr w:type="spellStart"/>
      <w:r>
        <w:rPr>
          <w:rFonts w:ascii="Arial" w:hAnsi="Arial"/>
          <w:color w:val="000000" w:themeColor="text1"/>
        </w:rPr>
        <w:t>Sylodamp</w:t>
      </w:r>
      <w:proofErr w:type="spellEnd"/>
      <w:r>
        <w:rPr>
          <w:rFonts w:ascii="Arial" w:hAnsi="Arial"/>
          <w:color w:val="000000" w:themeColor="text1"/>
        </w:rPr>
        <w:t>, ce qui permet d’éviter la transmission des vibrations avec efficacité. La structure interne de l’</w:t>
      </w:r>
      <w:proofErr w:type="spellStart"/>
      <w:r>
        <w:rPr>
          <w:rFonts w:ascii="Arial" w:hAnsi="Arial"/>
          <w:color w:val="000000" w:themeColor="text1"/>
        </w:rPr>
        <w:t>Isotop</w:t>
      </w:r>
      <w:proofErr w:type="spellEnd"/>
      <w:r>
        <w:rPr>
          <w:rFonts w:ascii="Arial" w:hAnsi="Arial"/>
          <w:color w:val="000000" w:themeColor="text1"/>
        </w:rPr>
        <w:t xml:space="preserve"> DZE 3D permet une inclinaison massive de la tige filetée avec laquelle l’</w:t>
      </w:r>
      <w:proofErr w:type="spellStart"/>
      <w:r>
        <w:rPr>
          <w:rFonts w:ascii="Arial" w:hAnsi="Arial"/>
          <w:color w:val="000000" w:themeColor="text1"/>
        </w:rPr>
        <w:t>Isotop</w:t>
      </w:r>
      <w:proofErr w:type="spellEnd"/>
      <w:r>
        <w:rPr>
          <w:rFonts w:ascii="Arial" w:hAnsi="Arial"/>
          <w:color w:val="000000" w:themeColor="text1"/>
        </w:rPr>
        <w:t xml:space="preserve"> DZE est vissé à l’appareil. Une inclinaison jusqu’à 35 degrés est possible sans jamais créer de ponts acoustiques. « Même une inclinaison plus importante ne pose pas de problème. Certes, l’action antivibratoire n’est alors plus assurée, mais l’isolation de machines n’est pas endommagée », explique Dominik Riedel. En effet, lors de la conception, Getzner a entièrement renoncé aux raccords avec des vis ou des rivets qui pourraient se briser en cas de charge. De plus, le boîtier est en acier inoxydable massif moulé sous pression. </w:t>
      </w:r>
    </w:p>
    <w:p w14:paraId="158073C5" w14:textId="77777777" w:rsidR="00C04584" w:rsidRDefault="00C04584" w:rsidP="009F1E77">
      <w:pPr>
        <w:spacing w:line="276" w:lineRule="auto"/>
        <w:rPr>
          <w:rFonts w:ascii="Arial" w:hAnsi="Arial"/>
          <w:color w:val="000000" w:themeColor="text1"/>
        </w:rPr>
      </w:pPr>
    </w:p>
    <w:p w14:paraId="64186584" w14:textId="21C6A67B" w:rsidR="0037434D" w:rsidRPr="001D6DB9" w:rsidRDefault="008B00C2" w:rsidP="006A180F">
      <w:pPr>
        <w:spacing w:line="276" w:lineRule="auto"/>
        <w:rPr>
          <w:rFonts w:ascii="Arial" w:hAnsi="Arial"/>
          <w:color w:val="000000" w:themeColor="text1"/>
        </w:rPr>
      </w:pPr>
      <w:r>
        <w:rPr>
          <w:rFonts w:ascii="Arial" w:hAnsi="Arial"/>
          <w:color w:val="000000" w:themeColor="text1"/>
        </w:rPr>
        <w:t>« L’</w:t>
      </w:r>
      <w:proofErr w:type="spellStart"/>
      <w:r>
        <w:rPr>
          <w:rFonts w:ascii="Arial" w:hAnsi="Arial"/>
          <w:color w:val="000000" w:themeColor="text1"/>
        </w:rPr>
        <w:t>Isotop</w:t>
      </w:r>
      <w:proofErr w:type="spellEnd"/>
      <w:r>
        <w:rPr>
          <w:rFonts w:ascii="Arial" w:hAnsi="Arial"/>
          <w:color w:val="000000" w:themeColor="text1"/>
        </w:rPr>
        <w:t xml:space="preserve"> DZE 3D protège parfaitement les installations à appuis élastiques contre les effets externes tels que le vent ou les séismes. Il peut également absorber sans problème des accélérations horizontales élevées », souligne Dominik Riedel. L’</w:t>
      </w:r>
      <w:proofErr w:type="spellStart"/>
      <w:r>
        <w:rPr>
          <w:rFonts w:ascii="Arial" w:hAnsi="Arial"/>
          <w:color w:val="000000" w:themeColor="text1"/>
        </w:rPr>
        <w:t>Isotop</w:t>
      </w:r>
      <w:proofErr w:type="spellEnd"/>
      <w:r>
        <w:rPr>
          <w:rFonts w:ascii="Arial" w:hAnsi="Arial"/>
          <w:color w:val="000000" w:themeColor="text1"/>
        </w:rPr>
        <w:t xml:space="preserve"> DZE 3D existe en standard dans quatre types avec différentes charges maximales, de 200 kg à 1 200 kg par élément, et est disponible immédiatement. </w:t>
      </w:r>
    </w:p>
    <w:p w14:paraId="76060E54" w14:textId="77777777" w:rsidR="0051509E" w:rsidRDefault="0051509E" w:rsidP="006A180F">
      <w:pPr>
        <w:spacing w:line="276" w:lineRule="auto"/>
        <w:rPr>
          <w:rFonts w:asciiTheme="majorHAnsi" w:hAnsiTheme="majorHAnsi" w:cs="Courier New"/>
        </w:rPr>
      </w:pPr>
    </w:p>
    <w:p w14:paraId="7CC6AEFB" w14:textId="248B66DE" w:rsidR="00302C17" w:rsidRDefault="00302C17" w:rsidP="006A180F">
      <w:pPr>
        <w:spacing w:line="276" w:lineRule="auto"/>
        <w:rPr>
          <w:rFonts w:asciiTheme="majorHAnsi" w:hAnsiTheme="majorHAnsi" w:cs="Courier New"/>
        </w:rPr>
      </w:pPr>
      <w:r>
        <w:rPr>
          <w:rFonts w:ascii="Arial" w:hAnsi="Arial"/>
          <w:b/>
          <w:color w:val="000000" w:themeColor="text1"/>
        </w:rPr>
        <w:t>Photo 1 :</w:t>
      </w:r>
      <w:r>
        <w:rPr>
          <w:rFonts w:ascii="Arial" w:hAnsi="Arial"/>
          <w:color w:val="000000" w:themeColor="text1"/>
        </w:rPr>
        <w:t xml:space="preserve"> DZE 3D</w:t>
      </w:r>
      <w:r w:rsidR="0039345B">
        <w:rPr>
          <w:rFonts w:ascii="Arial" w:hAnsi="Arial"/>
          <w:color w:val="000000" w:themeColor="text1"/>
        </w:rPr>
        <w:t xml:space="preserve"> portfolio</w:t>
      </w:r>
      <w:r>
        <w:rPr>
          <w:rFonts w:ascii="Arial" w:hAnsi="Arial"/>
          <w:color w:val="000000" w:themeColor="text1"/>
        </w:rPr>
        <w:t>.jpg</w:t>
      </w:r>
      <w:r>
        <w:rPr>
          <w:rFonts w:ascii="Arial" w:hAnsi="Arial"/>
          <w:b/>
          <w:color w:val="000000" w:themeColor="text1"/>
        </w:rPr>
        <w:br/>
        <w:t>Légende 1 :</w:t>
      </w:r>
      <w:r>
        <w:rPr>
          <w:rFonts w:ascii="Arial" w:hAnsi="Arial"/>
          <w:color w:val="000000" w:themeColor="text1"/>
        </w:rPr>
        <w:t xml:space="preserve"> L’amortisseur de vibrations </w:t>
      </w:r>
      <w:proofErr w:type="spellStart"/>
      <w:r>
        <w:rPr>
          <w:rFonts w:ascii="Arial" w:hAnsi="Arial"/>
          <w:color w:val="000000" w:themeColor="text1"/>
        </w:rPr>
        <w:t>Isotop</w:t>
      </w:r>
      <w:proofErr w:type="spellEnd"/>
      <w:r>
        <w:rPr>
          <w:rFonts w:ascii="Arial" w:hAnsi="Arial"/>
          <w:color w:val="000000" w:themeColor="text1"/>
        </w:rPr>
        <w:t xml:space="preserve"> DZE 3D protège également contre les forces horizontales et offre une sécurité maximale pour les appareils montés.</w:t>
      </w:r>
      <w:r>
        <w:rPr>
          <w:rFonts w:ascii="Arial" w:hAnsi="Arial"/>
          <w:color w:val="000000" w:themeColor="text1"/>
        </w:rPr>
        <w:br/>
      </w:r>
      <w:r>
        <w:rPr>
          <w:rFonts w:ascii="Arial" w:hAnsi="Arial"/>
          <w:b/>
          <w:color w:val="000000" w:themeColor="text1"/>
        </w:rPr>
        <w:t>Crédit photographique 1 :</w:t>
      </w:r>
      <w:r>
        <w:rPr>
          <w:rFonts w:ascii="Arial" w:hAnsi="Arial"/>
          <w:color w:val="000000" w:themeColor="text1"/>
        </w:rPr>
        <w:t xml:space="preserve"> Getzner Werkstoffe, publication libre de droits</w:t>
      </w:r>
      <w:r>
        <w:rPr>
          <w:rFonts w:ascii="Arial" w:hAnsi="Arial"/>
          <w:color w:val="000000" w:themeColor="text1"/>
        </w:rPr>
        <w:br/>
      </w:r>
    </w:p>
    <w:p w14:paraId="03300125" w14:textId="70E8FCE1" w:rsidR="00FE5818" w:rsidRDefault="00FE5818" w:rsidP="006A180F">
      <w:pPr>
        <w:spacing w:line="276" w:lineRule="auto"/>
        <w:rPr>
          <w:rFonts w:ascii="Arial" w:hAnsi="Arial" w:cs="Arial"/>
        </w:rPr>
      </w:pPr>
      <w:r>
        <w:rPr>
          <w:rFonts w:ascii="Arial" w:hAnsi="Arial"/>
          <w:b/>
          <w:color w:val="000000" w:themeColor="text1"/>
        </w:rPr>
        <w:t>Photo 2 :</w:t>
      </w:r>
      <w:r>
        <w:rPr>
          <w:rFonts w:ascii="Arial" w:hAnsi="Arial"/>
          <w:color w:val="000000" w:themeColor="text1"/>
        </w:rPr>
        <w:t xml:space="preserve"> HVAC </w:t>
      </w:r>
      <w:r w:rsidR="0039345B">
        <w:rPr>
          <w:rFonts w:ascii="Arial" w:hAnsi="Arial"/>
          <w:color w:val="000000" w:themeColor="text1"/>
        </w:rPr>
        <w:t>rooftop</w:t>
      </w:r>
      <w:r>
        <w:rPr>
          <w:rFonts w:ascii="Arial" w:hAnsi="Arial"/>
          <w:color w:val="000000" w:themeColor="text1"/>
        </w:rPr>
        <w:t>.jpg</w:t>
      </w:r>
      <w:r>
        <w:rPr>
          <w:rFonts w:ascii="Arial" w:hAnsi="Arial"/>
          <w:b/>
          <w:color w:val="000000" w:themeColor="text1"/>
        </w:rPr>
        <w:br/>
        <w:t>Légende 2 :</w:t>
      </w:r>
      <w:r>
        <w:rPr>
          <w:rFonts w:ascii="Arial" w:hAnsi="Arial"/>
          <w:color w:val="000000" w:themeColor="text1"/>
        </w:rPr>
        <w:t xml:space="preserve"> L’</w:t>
      </w:r>
      <w:proofErr w:type="spellStart"/>
      <w:r>
        <w:rPr>
          <w:rFonts w:ascii="Arial" w:hAnsi="Arial"/>
          <w:color w:val="000000" w:themeColor="text1"/>
        </w:rPr>
        <w:t>Isotop</w:t>
      </w:r>
      <w:proofErr w:type="spellEnd"/>
      <w:r>
        <w:rPr>
          <w:rFonts w:ascii="Arial" w:hAnsi="Arial"/>
          <w:color w:val="000000" w:themeColor="text1"/>
        </w:rPr>
        <w:t xml:space="preserve"> DZE 3D a été spécialement conçu pour l’utilisation d’appareils CVC et d’autres installations dans des sites exposés au vent.</w:t>
      </w:r>
      <w:r>
        <w:rPr>
          <w:rFonts w:ascii="Arial" w:hAnsi="Arial"/>
          <w:color w:val="000000" w:themeColor="text1"/>
        </w:rPr>
        <w:br/>
      </w:r>
      <w:r>
        <w:rPr>
          <w:rFonts w:ascii="Arial" w:hAnsi="Arial"/>
          <w:b/>
          <w:color w:val="000000" w:themeColor="text1"/>
        </w:rPr>
        <w:t>Crédit photographique 2 :</w:t>
      </w:r>
      <w:r>
        <w:rPr>
          <w:rFonts w:ascii="Arial" w:hAnsi="Arial"/>
          <w:color w:val="000000" w:themeColor="text1"/>
        </w:rPr>
        <w:t xml:space="preserve"> Getzner Werkstoffe, publication libre de droits</w:t>
      </w:r>
      <w:r>
        <w:rPr>
          <w:rFonts w:ascii="Arial" w:hAnsi="Arial"/>
          <w:color w:val="000000" w:themeColor="text1"/>
        </w:rPr>
        <w:br/>
      </w:r>
    </w:p>
    <w:p w14:paraId="5537F26D" w14:textId="28BBD3B5" w:rsidR="00B4065E" w:rsidRPr="00FE5818" w:rsidRDefault="00B4065E" w:rsidP="006A180F">
      <w:pPr>
        <w:spacing w:line="276" w:lineRule="auto"/>
        <w:rPr>
          <w:rFonts w:ascii="Arial" w:hAnsi="Arial" w:cs="Arial"/>
          <w:sz w:val="22"/>
          <w:szCs w:val="22"/>
        </w:rPr>
      </w:pPr>
      <w:r>
        <w:rPr>
          <w:rFonts w:ascii="Arial" w:hAnsi="Arial"/>
          <w:sz w:val="22"/>
        </w:rPr>
        <w:t xml:space="preserve">Cliquez ici pour accéder au </w:t>
      </w:r>
      <w:hyperlink r:id="rId7" w:history="1">
        <w:r w:rsidRPr="0082722F">
          <w:rPr>
            <w:rStyle w:val="Hyperlink"/>
            <w:rFonts w:ascii="Arial" w:hAnsi="Arial"/>
            <w:b/>
            <w:sz w:val="22"/>
          </w:rPr>
          <w:t>dossier de presse</w:t>
        </w:r>
      </w:hyperlink>
    </w:p>
    <w:p w14:paraId="6089EA6D" w14:textId="77777777" w:rsidR="00B4065E" w:rsidRDefault="00B4065E" w:rsidP="006A180F">
      <w:pPr>
        <w:spacing w:line="276" w:lineRule="auto"/>
        <w:rPr>
          <w:rFonts w:asciiTheme="majorHAnsi" w:hAnsiTheme="majorHAnsi" w:cs="Courier New"/>
        </w:rPr>
      </w:pPr>
    </w:p>
    <w:p w14:paraId="11C4B55A" w14:textId="66B1BA2F" w:rsidR="00F97744" w:rsidRDefault="00F97744">
      <w:pPr>
        <w:spacing w:after="160" w:line="259" w:lineRule="auto"/>
        <w:rPr>
          <w:rFonts w:ascii="Arial" w:hAnsi="Arial"/>
          <w:b/>
          <w:color w:val="000000"/>
          <w:sz w:val="18"/>
          <w:szCs w:val="18"/>
        </w:rPr>
      </w:pPr>
      <w:r>
        <w:rPr>
          <w:rFonts w:ascii="Arial" w:hAnsi="Arial"/>
          <w:b/>
          <w:color w:val="000000"/>
          <w:sz w:val="18"/>
          <w:szCs w:val="18"/>
        </w:rPr>
        <w:br w:type="page"/>
      </w:r>
    </w:p>
    <w:p w14:paraId="4B409DCD" w14:textId="77777777" w:rsidR="00302C17" w:rsidRPr="00302C17" w:rsidRDefault="00302C17" w:rsidP="006A180F">
      <w:pPr>
        <w:spacing w:line="276" w:lineRule="auto"/>
        <w:rPr>
          <w:rFonts w:ascii="Arial" w:hAnsi="Arial"/>
          <w:b/>
          <w:color w:val="000000"/>
          <w:sz w:val="18"/>
          <w:szCs w:val="18"/>
        </w:rPr>
      </w:pPr>
    </w:p>
    <w:p w14:paraId="5B1F977A" w14:textId="5020B4CB" w:rsidR="00B4065E" w:rsidRPr="00302C17" w:rsidRDefault="00B4065E" w:rsidP="006A180F">
      <w:pPr>
        <w:spacing w:line="276" w:lineRule="auto"/>
        <w:rPr>
          <w:rFonts w:ascii="Arial" w:hAnsi="Arial"/>
          <w:b/>
          <w:color w:val="000000"/>
          <w:sz w:val="18"/>
          <w:szCs w:val="18"/>
        </w:rPr>
      </w:pPr>
      <w:r>
        <w:rPr>
          <w:rFonts w:ascii="Arial" w:hAnsi="Arial"/>
          <w:b/>
          <w:color w:val="000000"/>
          <w:sz w:val="18"/>
        </w:rPr>
        <w:t xml:space="preserve">Getzner Werkstoffe </w:t>
      </w:r>
      <w:proofErr w:type="spellStart"/>
      <w:r>
        <w:rPr>
          <w:rFonts w:ascii="Arial" w:hAnsi="Arial"/>
          <w:b/>
          <w:color w:val="000000"/>
          <w:sz w:val="18"/>
        </w:rPr>
        <w:t>GmbH</w:t>
      </w:r>
      <w:proofErr w:type="spellEnd"/>
    </w:p>
    <w:p w14:paraId="660310DD" w14:textId="77777777" w:rsidR="00B4065E" w:rsidRPr="00302C17" w:rsidRDefault="00B47850" w:rsidP="006A180F">
      <w:pPr>
        <w:spacing w:line="276" w:lineRule="auto"/>
        <w:rPr>
          <w:rFonts w:ascii="Arial" w:hAnsi="Arial"/>
          <w:color w:val="000000"/>
          <w:sz w:val="18"/>
          <w:szCs w:val="18"/>
        </w:rPr>
      </w:pPr>
      <w:hyperlink r:id="rId8" w:history="1">
        <w:r>
          <w:rPr>
            <w:rFonts w:ascii="Arial" w:hAnsi="Arial"/>
            <w:color w:val="000000"/>
            <w:sz w:val="18"/>
            <w:u w:val="single"/>
          </w:rPr>
          <w:t xml:space="preserve">Getzner </w:t>
        </w:r>
      </w:hyperlink>
      <w:r>
        <w:rPr>
          <w:rFonts w:ascii="Arial" w:hAnsi="Arial"/>
          <w:color w:val="000000"/>
          <w:sz w:val="18"/>
        </w:rPr>
        <w:t>est le spécialiste leader en matière d’</w:t>
      </w:r>
      <w:hyperlink r:id="rId9" w:history="1">
        <w:r>
          <w:rPr>
            <w:rFonts w:ascii="Arial" w:hAnsi="Arial"/>
            <w:color w:val="000000"/>
            <w:sz w:val="18"/>
            <w:u w:val="single"/>
          </w:rPr>
          <w:t>isolation des vibrations</w:t>
        </w:r>
      </w:hyperlink>
      <w:r>
        <w:t xml:space="preserve"> </w:t>
      </w:r>
      <w:r>
        <w:rPr>
          <w:rFonts w:ascii="Arial" w:hAnsi="Arial"/>
          <w:color w:val="000000"/>
          <w:sz w:val="18"/>
        </w:rPr>
        <w:t xml:space="preserve">dans les secteurs </w:t>
      </w:r>
      <w:hyperlink r:id="rId10" w:history="1">
        <w:r>
          <w:rPr>
            <w:rFonts w:ascii="Arial" w:hAnsi="Arial"/>
            <w:color w:val="000000"/>
            <w:sz w:val="18"/>
            <w:u w:val="single"/>
          </w:rPr>
          <w:t>ferroviaire</w:t>
        </w:r>
      </w:hyperlink>
      <w:r>
        <w:rPr>
          <w:rFonts w:ascii="Arial" w:hAnsi="Arial"/>
          <w:color w:val="000000"/>
          <w:sz w:val="18"/>
        </w:rPr>
        <w:t xml:space="preserve">, </w:t>
      </w:r>
      <w:hyperlink r:id="rId11" w:history="1">
        <w:r>
          <w:rPr>
            <w:rFonts w:ascii="Arial" w:hAnsi="Arial"/>
            <w:color w:val="000000"/>
            <w:sz w:val="18"/>
            <w:u w:val="single"/>
          </w:rPr>
          <w:t>du bâtiment</w:t>
        </w:r>
      </w:hyperlink>
      <w:r>
        <w:rPr>
          <w:rFonts w:ascii="Arial" w:hAnsi="Arial"/>
          <w:color w:val="000000"/>
          <w:sz w:val="18"/>
        </w:rPr>
        <w:t xml:space="preserve"> et de </w:t>
      </w:r>
      <w:hyperlink r:id="rId12" w:history="1">
        <w:r>
          <w:rPr>
            <w:rFonts w:ascii="Arial" w:hAnsi="Arial"/>
            <w:color w:val="000000"/>
            <w:sz w:val="18"/>
            <w:u w:val="single"/>
          </w:rPr>
          <w:t>l’industrie</w:t>
        </w:r>
      </w:hyperlink>
      <w:r>
        <w:rPr>
          <w:rFonts w:ascii="Arial" w:hAnsi="Arial"/>
          <w:color w:val="000000"/>
          <w:sz w:val="18"/>
        </w:rPr>
        <w:t xml:space="preserve">. Les solutions innovantes sont basées sur les matériaux </w:t>
      </w:r>
      <w:hyperlink r:id="rId13" w:history="1">
        <w:proofErr w:type="spellStart"/>
        <w:r>
          <w:rPr>
            <w:rFonts w:ascii="Arial" w:hAnsi="Arial"/>
            <w:color w:val="000000"/>
            <w:sz w:val="18"/>
            <w:u w:val="single"/>
          </w:rPr>
          <w:t>Sylomer</w:t>
        </w:r>
        <w:proofErr w:type="spellEnd"/>
      </w:hyperlink>
      <w:r>
        <w:rPr>
          <w:rFonts w:ascii="Arial" w:hAnsi="Arial"/>
          <w:color w:val="000000"/>
          <w:sz w:val="18"/>
        </w:rPr>
        <w:t xml:space="preserve">, </w:t>
      </w:r>
      <w:hyperlink r:id="rId14" w:history="1">
        <w:proofErr w:type="spellStart"/>
        <w:r>
          <w:rPr>
            <w:rFonts w:ascii="Arial" w:hAnsi="Arial"/>
            <w:color w:val="000000"/>
            <w:sz w:val="18"/>
            <w:u w:val="single"/>
          </w:rPr>
          <w:t>Sylodyn</w:t>
        </w:r>
        <w:proofErr w:type="spellEnd"/>
      </w:hyperlink>
      <w:r>
        <w:rPr>
          <w:rFonts w:ascii="Arial" w:hAnsi="Arial"/>
          <w:color w:val="000000"/>
          <w:sz w:val="18"/>
        </w:rPr>
        <w:t xml:space="preserve">, </w:t>
      </w:r>
      <w:hyperlink r:id="rId15" w:history="1">
        <w:proofErr w:type="spellStart"/>
        <w:r>
          <w:rPr>
            <w:rFonts w:ascii="Arial" w:hAnsi="Arial"/>
            <w:color w:val="000000"/>
            <w:sz w:val="18"/>
            <w:u w:val="single"/>
          </w:rPr>
          <w:t>Sylodamp</w:t>
        </w:r>
        <w:proofErr w:type="spellEnd"/>
      </w:hyperlink>
      <w:r>
        <w:rPr>
          <w:rFonts w:ascii="Arial" w:hAnsi="Arial"/>
          <w:color w:val="000000"/>
          <w:sz w:val="18"/>
        </w:rPr>
        <w:t xml:space="preserve">, </w:t>
      </w:r>
      <w:hyperlink r:id="rId16" w:history="1">
        <w:proofErr w:type="spellStart"/>
        <w:r>
          <w:rPr>
            <w:rFonts w:ascii="Arial" w:hAnsi="Arial"/>
            <w:color w:val="000000"/>
            <w:sz w:val="18"/>
            <w:u w:val="single"/>
          </w:rPr>
          <w:t>Isotop</w:t>
        </w:r>
        <w:proofErr w:type="spellEnd"/>
      </w:hyperlink>
      <w:r>
        <w:rPr>
          <w:rFonts w:ascii="Arial" w:hAnsi="Arial"/>
          <w:color w:val="000000"/>
          <w:sz w:val="18"/>
        </w:rPr>
        <w:t xml:space="preserve"> et </w:t>
      </w:r>
      <w:hyperlink r:id="rId17" w:history="1">
        <w:proofErr w:type="spellStart"/>
        <w:r>
          <w:rPr>
            <w:rFonts w:ascii="Arial" w:hAnsi="Arial"/>
            <w:color w:val="000000"/>
            <w:sz w:val="18"/>
            <w:u w:val="single"/>
          </w:rPr>
          <w:t>Sylocraft</w:t>
        </w:r>
        <w:proofErr w:type="spellEnd"/>
      </w:hyperlink>
      <w:r>
        <w:rPr>
          <w:rFonts w:ascii="Arial" w:hAnsi="Arial"/>
          <w:color w:val="000000"/>
          <w:sz w:val="18"/>
        </w:rPr>
        <w:t xml:space="preserve">, développés et fabriqués par l’entreprise. Ils permettent de réduire efficacement les vibrations, de prolonger la durée de vie des composants équipés d’isolations élastiques et de diminuer les coûts d’entretien et de maintenance des voies, des véhicules, des bâtiments et des machines. Grâce à une protection durable contre les vibrations, Getzner apporte une contribution précieuse à l’amélioration de la qualité de vie et à la réduction des nuisances sonores pour l’homme et l’environnement. </w:t>
      </w:r>
    </w:p>
    <w:p w14:paraId="1EAADD8E" w14:textId="77777777" w:rsidR="00B4065E" w:rsidRPr="00302C17" w:rsidRDefault="00B4065E" w:rsidP="006A180F">
      <w:pPr>
        <w:spacing w:line="276" w:lineRule="auto"/>
        <w:rPr>
          <w:rFonts w:ascii="Arial" w:hAnsi="Arial"/>
          <w:color w:val="000000"/>
          <w:sz w:val="18"/>
          <w:szCs w:val="18"/>
        </w:rPr>
      </w:pPr>
    </w:p>
    <w:p w14:paraId="1C026050" w14:textId="77777777" w:rsidR="00B4065E" w:rsidRPr="00302C17" w:rsidRDefault="00B4065E" w:rsidP="006A180F">
      <w:pPr>
        <w:spacing w:line="276" w:lineRule="auto"/>
        <w:rPr>
          <w:color w:val="000000"/>
          <w:sz w:val="18"/>
          <w:szCs w:val="18"/>
        </w:rPr>
      </w:pPr>
      <w:r>
        <w:rPr>
          <w:rFonts w:ascii="Arial" w:hAnsi="Arial"/>
          <w:color w:val="000000"/>
          <w:sz w:val="18"/>
        </w:rPr>
        <w:t>Getzner Werkstoffe a été fondée en 1969 à Bürs, en Autriche, en tant que filiale de la société Getzner, Mutter &amp; Cie., et exporte ses produits et solutions personnalisées dans le monde entier. Outre ses sites en Allemagne, l’entreprise dispose également de succursales en Australie, en Chine, en France, en Inde, au Japon et aux États-Unis. Ce réseau international est complété par des partenaires commerciaux dans 40 autres pays du monde.</w:t>
      </w:r>
    </w:p>
    <w:p w14:paraId="22359ABB" w14:textId="77777777" w:rsidR="00B4065E" w:rsidRPr="00302C17" w:rsidRDefault="00B4065E" w:rsidP="006A180F">
      <w:pPr>
        <w:spacing w:line="276" w:lineRule="auto"/>
        <w:rPr>
          <w:rFonts w:ascii="Arial" w:hAnsi="Arial" w:cs="Arial"/>
          <w:color w:val="FF0000"/>
          <w:sz w:val="18"/>
          <w:szCs w:val="18"/>
        </w:rPr>
      </w:pPr>
    </w:p>
    <w:p w14:paraId="7D7DBE37" w14:textId="77777777" w:rsidR="00B4065E" w:rsidRPr="00302C17" w:rsidRDefault="00B4065E" w:rsidP="006A180F">
      <w:pPr>
        <w:spacing w:line="276" w:lineRule="auto"/>
        <w:rPr>
          <w:rFonts w:ascii="Arial" w:hAnsi="Arial"/>
          <w:b/>
          <w:color w:val="000000"/>
          <w:sz w:val="18"/>
          <w:szCs w:val="18"/>
        </w:rPr>
      </w:pPr>
      <w:r>
        <w:rPr>
          <w:rFonts w:ascii="Arial" w:hAnsi="Arial"/>
          <w:b/>
          <w:color w:val="000000"/>
          <w:sz w:val="18"/>
        </w:rPr>
        <w:t xml:space="preserve">Getzner Werkstoffe </w:t>
      </w:r>
      <w:proofErr w:type="spellStart"/>
      <w:r>
        <w:rPr>
          <w:rFonts w:ascii="Arial" w:hAnsi="Arial"/>
          <w:b/>
          <w:color w:val="000000"/>
          <w:sz w:val="18"/>
        </w:rPr>
        <w:t>GmbH</w:t>
      </w:r>
      <w:proofErr w:type="spellEnd"/>
      <w:r>
        <w:rPr>
          <w:rFonts w:ascii="Arial" w:hAnsi="Arial"/>
          <w:b/>
          <w:color w:val="000000"/>
          <w:sz w:val="18"/>
        </w:rPr>
        <w:t xml:space="preserve"> – faits et chiffres </w:t>
      </w:r>
    </w:p>
    <w:p w14:paraId="5BF72C5B" w14:textId="77777777" w:rsidR="00B4065E" w:rsidRPr="00302C17" w:rsidRDefault="00B4065E" w:rsidP="006A180F">
      <w:pPr>
        <w:spacing w:line="276" w:lineRule="auto"/>
        <w:rPr>
          <w:rFonts w:ascii="Arial" w:hAnsi="Arial"/>
          <w:color w:val="000000"/>
          <w:sz w:val="18"/>
          <w:szCs w:val="18"/>
        </w:rPr>
      </w:pPr>
      <w:r>
        <w:rPr>
          <w:rFonts w:ascii="Arial" w:hAnsi="Arial"/>
          <w:color w:val="000000"/>
          <w:sz w:val="18"/>
        </w:rPr>
        <w:t>Fondation :</w:t>
      </w:r>
      <w:r>
        <w:rPr>
          <w:rFonts w:ascii="Arial" w:hAnsi="Arial"/>
          <w:color w:val="000000"/>
          <w:sz w:val="18"/>
        </w:rPr>
        <w:tab/>
      </w:r>
      <w:r>
        <w:rPr>
          <w:rFonts w:ascii="Arial" w:hAnsi="Arial"/>
          <w:color w:val="000000"/>
          <w:sz w:val="18"/>
        </w:rPr>
        <w:tab/>
        <w:t xml:space="preserve">1969 </w:t>
      </w:r>
    </w:p>
    <w:p w14:paraId="346D79F3" w14:textId="237D4292" w:rsidR="00B4065E" w:rsidRPr="00302C17" w:rsidRDefault="00B4065E" w:rsidP="006A180F">
      <w:pPr>
        <w:spacing w:line="276" w:lineRule="auto"/>
        <w:rPr>
          <w:rFonts w:ascii="Arial" w:hAnsi="Arial"/>
          <w:color w:val="000000"/>
          <w:sz w:val="18"/>
          <w:szCs w:val="18"/>
        </w:rPr>
      </w:pPr>
      <w:r>
        <w:rPr>
          <w:rFonts w:ascii="Arial" w:hAnsi="Arial"/>
          <w:color w:val="000000"/>
          <w:sz w:val="18"/>
        </w:rPr>
        <w:t xml:space="preserve">Directeur général : </w:t>
      </w:r>
      <w:r>
        <w:rPr>
          <w:rFonts w:ascii="Arial" w:hAnsi="Arial"/>
          <w:color w:val="000000"/>
          <w:sz w:val="18"/>
        </w:rPr>
        <w:tab/>
        <w:t>Juergen Rainalter, ingénieur</w:t>
      </w:r>
    </w:p>
    <w:p w14:paraId="66EC1F6A" w14:textId="7449EBE0" w:rsidR="00B4065E" w:rsidRPr="00302C17" w:rsidRDefault="00B4065E" w:rsidP="006A180F">
      <w:pPr>
        <w:spacing w:line="276" w:lineRule="auto"/>
        <w:rPr>
          <w:rFonts w:ascii="Arial" w:hAnsi="Arial"/>
          <w:color w:val="000000"/>
          <w:sz w:val="18"/>
          <w:szCs w:val="18"/>
        </w:rPr>
      </w:pPr>
      <w:r>
        <w:rPr>
          <w:rFonts w:ascii="Arial" w:hAnsi="Arial"/>
          <w:color w:val="000000"/>
          <w:sz w:val="18"/>
        </w:rPr>
        <w:t>Collaborateurs :</w:t>
      </w:r>
      <w:r>
        <w:rPr>
          <w:rFonts w:ascii="Arial" w:hAnsi="Arial"/>
          <w:color w:val="000000"/>
          <w:sz w:val="18"/>
        </w:rPr>
        <w:tab/>
      </w:r>
      <w:r>
        <w:rPr>
          <w:rFonts w:ascii="Arial" w:hAnsi="Arial"/>
          <w:color w:val="FF0000"/>
          <w:sz w:val="18"/>
        </w:rPr>
        <w:tab/>
      </w:r>
      <w:r w:rsidR="00912D33" w:rsidRPr="00912D33">
        <w:rPr>
          <w:rFonts w:ascii="Arial" w:hAnsi="Arial"/>
          <w:sz w:val="18"/>
        </w:rPr>
        <w:t>&gt;</w:t>
      </w:r>
      <w:r>
        <w:rPr>
          <w:rFonts w:ascii="Arial" w:hAnsi="Arial"/>
          <w:color w:val="000000"/>
          <w:sz w:val="18"/>
        </w:rPr>
        <w:t>500</w:t>
      </w:r>
    </w:p>
    <w:p w14:paraId="0B7E11EF" w14:textId="0FF2E50D" w:rsidR="00B4065E" w:rsidRPr="00302C17" w:rsidRDefault="00B4065E" w:rsidP="006A180F">
      <w:pPr>
        <w:spacing w:line="276" w:lineRule="auto"/>
        <w:rPr>
          <w:rFonts w:ascii="Arial" w:hAnsi="Arial"/>
          <w:color w:val="000000"/>
          <w:sz w:val="18"/>
          <w:szCs w:val="18"/>
        </w:rPr>
      </w:pPr>
      <w:r>
        <w:rPr>
          <w:rFonts w:ascii="Arial" w:hAnsi="Arial"/>
          <w:color w:val="000000"/>
          <w:sz w:val="18"/>
        </w:rPr>
        <w:t>Chiffre d’affaires 202</w:t>
      </w:r>
      <w:r w:rsidR="00912D33">
        <w:rPr>
          <w:rFonts w:ascii="Arial" w:hAnsi="Arial"/>
          <w:color w:val="000000"/>
          <w:sz w:val="18"/>
        </w:rPr>
        <w:t>4</w:t>
      </w:r>
      <w:r>
        <w:rPr>
          <w:rFonts w:ascii="Arial" w:hAnsi="Arial"/>
          <w:color w:val="000000"/>
          <w:sz w:val="18"/>
        </w:rPr>
        <w:t> :</w:t>
      </w:r>
      <w:r>
        <w:rPr>
          <w:rFonts w:ascii="Arial" w:hAnsi="Arial"/>
          <w:color w:val="000000"/>
          <w:sz w:val="18"/>
        </w:rPr>
        <w:tab/>
        <w:t>1</w:t>
      </w:r>
      <w:r w:rsidR="00912D33">
        <w:rPr>
          <w:rFonts w:ascii="Arial" w:hAnsi="Arial"/>
          <w:color w:val="000000"/>
          <w:sz w:val="18"/>
        </w:rPr>
        <w:t>54</w:t>
      </w:r>
      <w:r>
        <w:rPr>
          <w:rFonts w:ascii="Arial" w:hAnsi="Arial"/>
          <w:color w:val="000000"/>
          <w:sz w:val="18"/>
        </w:rPr>
        <w:t> millions d’euros</w:t>
      </w:r>
    </w:p>
    <w:p w14:paraId="7E82AAED" w14:textId="77777777" w:rsidR="00B4065E" w:rsidRPr="00302C17" w:rsidRDefault="00B4065E" w:rsidP="006A180F">
      <w:pPr>
        <w:spacing w:line="276" w:lineRule="auto"/>
        <w:rPr>
          <w:rFonts w:ascii="Arial" w:hAnsi="Arial"/>
          <w:color w:val="000000"/>
          <w:sz w:val="18"/>
          <w:szCs w:val="18"/>
        </w:rPr>
      </w:pPr>
      <w:r>
        <w:rPr>
          <w:rFonts w:ascii="Arial" w:hAnsi="Arial"/>
          <w:color w:val="000000"/>
          <w:sz w:val="18"/>
        </w:rPr>
        <w:t>Secteurs d’activité :</w:t>
      </w:r>
      <w:r>
        <w:rPr>
          <w:rFonts w:ascii="Arial" w:hAnsi="Arial"/>
          <w:color w:val="000000"/>
          <w:sz w:val="18"/>
        </w:rPr>
        <w:tab/>
        <w:t>ferroviaire, bâtiment, industrie</w:t>
      </w:r>
    </w:p>
    <w:p w14:paraId="75E453A2" w14:textId="77777777" w:rsidR="00B4065E" w:rsidRPr="00302C17" w:rsidRDefault="00B4065E" w:rsidP="006A180F">
      <w:pPr>
        <w:spacing w:line="276" w:lineRule="auto"/>
        <w:ind w:left="2120" w:hanging="2120"/>
        <w:rPr>
          <w:rFonts w:ascii="Arial" w:hAnsi="Arial"/>
          <w:color w:val="000000"/>
          <w:sz w:val="18"/>
          <w:szCs w:val="18"/>
        </w:rPr>
      </w:pPr>
      <w:r>
        <w:rPr>
          <w:rFonts w:ascii="Arial" w:hAnsi="Arial"/>
          <w:color w:val="000000"/>
          <w:sz w:val="18"/>
        </w:rPr>
        <w:t xml:space="preserve">Siège social : </w:t>
      </w:r>
      <w:r>
        <w:rPr>
          <w:rFonts w:ascii="Arial" w:hAnsi="Arial"/>
          <w:color w:val="000000"/>
          <w:sz w:val="18"/>
        </w:rPr>
        <w:tab/>
      </w:r>
      <w:r>
        <w:rPr>
          <w:rFonts w:ascii="Arial" w:hAnsi="Arial"/>
          <w:color w:val="000000"/>
          <w:sz w:val="18"/>
        </w:rPr>
        <w:tab/>
        <w:t>Bürs (AT)</w:t>
      </w:r>
    </w:p>
    <w:p w14:paraId="536972B3" w14:textId="77777777" w:rsidR="00B4065E" w:rsidRPr="00302C17" w:rsidRDefault="00B4065E" w:rsidP="006A180F">
      <w:pPr>
        <w:spacing w:line="276" w:lineRule="auto"/>
        <w:ind w:left="2120" w:hanging="2120"/>
        <w:rPr>
          <w:rFonts w:ascii="Arial" w:hAnsi="Arial"/>
          <w:color w:val="000000"/>
          <w:sz w:val="18"/>
          <w:szCs w:val="18"/>
        </w:rPr>
      </w:pPr>
      <w:r>
        <w:rPr>
          <w:rFonts w:ascii="Arial" w:hAnsi="Arial"/>
          <w:color w:val="000000"/>
          <w:sz w:val="18"/>
        </w:rPr>
        <w:t>Sites :</w:t>
      </w:r>
      <w:r>
        <w:rPr>
          <w:rFonts w:ascii="Arial" w:hAnsi="Arial"/>
          <w:color w:val="000000"/>
          <w:sz w:val="18"/>
        </w:rPr>
        <w:tab/>
      </w:r>
      <w:r>
        <w:rPr>
          <w:rFonts w:ascii="Arial" w:hAnsi="Arial"/>
          <w:color w:val="000000"/>
          <w:sz w:val="18"/>
        </w:rPr>
        <w:tab/>
        <w:t xml:space="preserve">Melbourne (AU), Pékin, Kunshan (RPC), Munich, Berlin, Stuttgart (DE), </w:t>
      </w:r>
      <w:r>
        <w:rPr>
          <w:rFonts w:ascii="Arial" w:hAnsi="Arial"/>
          <w:color w:val="000000"/>
          <w:sz w:val="18"/>
        </w:rPr>
        <w:br/>
        <w:t xml:space="preserve">Lyon, Paris (FR), </w:t>
      </w:r>
      <w:r>
        <w:rPr>
          <w:rFonts w:ascii="Arial" w:hAnsi="Arial"/>
          <w:color w:val="000000"/>
          <w:sz w:val="18"/>
        </w:rPr>
        <w:tab/>
        <w:t>Pune (IN), Tokyo (JP), Charlotte (USA)</w:t>
      </w:r>
    </w:p>
    <w:p w14:paraId="0F6218D1" w14:textId="52EAED81" w:rsidR="00B4065E" w:rsidRPr="00302C17" w:rsidRDefault="00B4065E" w:rsidP="006A180F">
      <w:pPr>
        <w:spacing w:line="276" w:lineRule="auto"/>
        <w:rPr>
          <w:rFonts w:ascii="Arial" w:hAnsi="Arial"/>
          <w:color w:val="000000"/>
          <w:sz w:val="18"/>
          <w:szCs w:val="18"/>
        </w:rPr>
      </w:pPr>
      <w:r>
        <w:rPr>
          <w:rFonts w:ascii="Arial" w:hAnsi="Arial"/>
          <w:color w:val="000000"/>
          <w:sz w:val="18"/>
        </w:rPr>
        <w:t>Part des exportations :</w:t>
      </w:r>
      <w:r>
        <w:rPr>
          <w:rFonts w:ascii="Arial" w:hAnsi="Arial"/>
          <w:color w:val="000000"/>
          <w:sz w:val="18"/>
        </w:rPr>
        <w:tab/>
      </w:r>
      <w:r w:rsidR="00912D33">
        <w:rPr>
          <w:rFonts w:ascii="Arial" w:hAnsi="Arial"/>
          <w:color w:val="000000"/>
          <w:sz w:val="18"/>
        </w:rPr>
        <w:t>&gt;</w:t>
      </w:r>
      <w:r>
        <w:rPr>
          <w:rFonts w:ascii="Arial" w:hAnsi="Arial"/>
          <w:color w:val="000000"/>
          <w:sz w:val="18"/>
        </w:rPr>
        <w:t>90 %</w:t>
      </w:r>
    </w:p>
    <w:p w14:paraId="37826BF8" w14:textId="77777777" w:rsidR="00B4065E" w:rsidRDefault="00B4065E" w:rsidP="006A180F">
      <w:pPr>
        <w:spacing w:line="276" w:lineRule="auto"/>
        <w:rPr>
          <w:rFonts w:asciiTheme="majorHAnsi" w:hAnsiTheme="majorHAnsi" w:cs="Courier New"/>
          <w:sz w:val="18"/>
          <w:szCs w:val="18"/>
        </w:rPr>
      </w:pPr>
    </w:p>
    <w:p w14:paraId="0687E31E" w14:textId="77777777" w:rsidR="00A914FC" w:rsidRDefault="00A914FC" w:rsidP="006A180F">
      <w:pPr>
        <w:spacing w:line="276" w:lineRule="auto"/>
        <w:rPr>
          <w:rFonts w:asciiTheme="majorHAnsi" w:hAnsiTheme="majorHAnsi" w:cs="Courier New"/>
          <w:sz w:val="18"/>
          <w:szCs w:val="18"/>
        </w:rPr>
      </w:pPr>
    </w:p>
    <w:p w14:paraId="5033A0D8" w14:textId="77777777" w:rsidR="00A914FC" w:rsidRDefault="00A914FC" w:rsidP="006A180F">
      <w:pPr>
        <w:spacing w:line="276" w:lineRule="auto"/>
        <w:rPr>
          <w:rFonts w:asciiTheme="majorHAnsi" w:hAnsiTheme="majorHAnsi" w:cs="Courier New"/>
          <w:sz w:val="18"/>
          <w:szCs w:val="18"/>
        </w:rPr>
      </w:pPr>
    </w:p>
    <w:tbl>
      <w:tblPr>
        <w:tblW w:w="0" w:type="auto"/>
        <w:tblLook w:val="04A0" w:firstRow="1" w:lastRow="0" w:firstColumn="1" w:lastColumn="0" w:noHBand="0" w:noVBand="1"/>
      </w:tblPr>
      <w:tblGrid>
        <w:gridCol w:w="3925"/>
        <w:gridCol w:w="3294"/>
        <w:gridCol w:w="1853"/>
      </w:tblGrid>
      <w:tr w:rsidR="00A914FC" w:rsidRPr="00601A62" w14:paraId="0DC9FB49" w14:textId="77777777" w:rsidTr="00D12CC4">
        <w:tc>
          <w:tcPr>
            <w:tcW w:w="3944" w:type="dxa"/>
            <w:shd w:val="clear" w:color="auto" w:fill="auto"/>
          </w:tcPr>
          <w:p w14:paraId="3324E58D" w14:textId="52212971" w:rsidR="00A914FC" w:rsidRPr="00601A62" w:rsidRDefault="0082722F" w:rsidP="00D12CC4">
            <w:pPr>
              <w:rPr>
                <w:rFonts w:ascii="Arial" w:hAnsi="Arial" w:cs="Arial"/>
                <w:b/>
                <w:szCs w:val="22"/>
                <w:lang w:eastAsia="de-AT"/>
              </w:rPr>
            </w:pPr>
            <w:r w:rsidRPr="0082722F">
              <w:rPr>
                <w:rFonts w:ascii="Arial" w:hAnsi="Arial" w:cs="Arial"/>
                <w:b/>
                <w:szCs w:val="22"/>
                <w:lang w:eastAsia="de-AT"/>
              </w:rPr>
              <w:t xml:space="preserve">Plus </w:t>
            </w:r>
            <w:proofErr w:type="gramStart"/>
            <w:r w:rsidRPr="0082722F">
              <w:rPr>
                <w:rFonts w:ascii="Arial" w:hAnsi="Arial" w:cs="Arial"/>
                <w:b/>
                <w:szCs w:val="22"/>
                <w:lang w:eastAsia="de-AT"/>
              </w:rPr>
              <w:t>d'informations</w:t>
            </w:r>
            <w:r w:rsidR="00A914FC" w:rsidRPr="00601A62">
              <w:rPr>
                <w:rFonts w:ascii="Arial" w:hAnsi="Arial" w:cs="Arial"/>
                <w:b/>
                <w:szCs w:val="22"/>
                <w:lang w:eastAsia="de-AT"/>
              </w:rPr>
              <w:t>:</w:t>
            </w:r>
            <w:proofErr w:type="gramEnd"/>
          </w:p>
          <w:p w14:paraId="29872E03" w14:textId="77777777" w:rsidR="00A914FC" w:rsidRPr="00D659A2" w:rsidRDefault="00A914FC" w:rsidP="00D12CC4">
            <w:pPr>
              <w:outlineLvl w:val="0"/>
              <w:rPr>
                <w:rFonts w:ascii="Arial" w:hAnsi="Arial"/>
              </w:rPr>
            </w:pPr>
            <w:r>
              <w:rPr>
                <w:rFonts w:ascii="Arial" w:hAnsi="Arial"/>
              </w:rPr>
              <w:t>Katharina Hagspiel</w:t>
            </w:r>
          </w:p>
          <w:p w14:paraId="41FCF01F" w14:textId="77777777" w:rsidR="00A914FC" w:rsidRPr="00D659A2" w:rsidRDefault="00A914FC" w:rsidP="00D12CC4">
            <w:pPr>
              <w:rPr>
                <w:rFonts w:ascii="Arial" w:hAnsi="Arial"/>
              </w:rPr>
            </w:pPr>
            <w:r w:rsidRPr="00D659A2">
              <w:rPr>
                <w:rFonts w:ascii="Arial" w:hAnsi="Arial"/>
              </w:rPr>
              <w:t xml:space="preserve">Getzner Werkstoffe </w:t>
            </w:r>
            <w:proofErr w:type="spellStart"/>
            <w:r w:rsidRPr="00D659A2">
              <w:rPr>
                <w:rFonts w:ascii="Arial" w:hAnsi="Arial"/>
              </w:rPr>
              <w:t>GmbH</w:t>
            </w:r>
            <w:proofErr w:type="spellEnd"/>
          </w:p>
          <w:p w14:paraId="1F94B699" w14:textId="77777777" w:rsidR="00A914FC" w:rsidRPr="00D659A2" w:rsidRDefault="00A914FC" w:rsidP="00D12CC4">
            <w:pPr>
              <w:rPr>
                <w:rFonts w:ascii="Times" w:hAnsi="Times"/>
                <w:sz w:val="20"/>
                <w:szCs w:val="20"/>
              </w:rPr>
            </w:pPr>
            <w:proofErr w:type="gramStart"/>
            <w:r w:rsidRPr="00D659A2">
              <w:rPr>
                <w:rFonts w:ascii="Arial" w:hAnsi="Arial"/>
              </w:rPr>
              <w:t>T:</w:t>
            </w:r>
            <w:proofErr w:type="gramEnd"/>
            <w:r w:rsidRPr="00D659A2">
              <w:rPr>
                <w:rFonts w:ascii="Arial" w:hAnsi="Arial"/>
              </w:rPr>
              <w:t xml:space="preserve"> </w:t>
            </w:r>
            <w:r w:rsidRPr="00D659A2">
              <w:rPr>
                <w:rFonts w:ascii="Arial" w:hAnsi="Arial" w:cs="Arial"/>
                <w:szCs w:val="22"/>
              </w:rPr>
              <w:t>+43-5552-201-</w:t>
            </w:r>
            <w:r>
              <w:rPr>
                <w:rFonts w:ascii="Arial" w:hAnsi="Arial" w:cs="Arial"/>
                <w:szCs w:val="22"/>
              </w:rPr>
              <w:t>1437</w:t>
            </w:r>
          </w:p>
          <w:p w14:paraId="272DBD30" w14:textId="77777777" w:rsidR="00A914FC" w:rsidRPr="00601A62" w:rsidRDefault="00A914FC" w:rsidP="00D12CC4">
            <w:pPr>
              <w:rPr>
                <w:rFonts w:ascii="Arial" w:hAnsi="Arial" w:cs="Arial"/>
                <w:szCs w:val="22"/>
                <w:lang w:eastAsia="de-AT"/>
              </w:rPr>
            </w:pPr>
            <w:r>
              <w:rPr>
                <w:rFonts w:ascii="Arial" w:hAnsi="Arial"/>
              </w:rPr>
              <w:t>Katharina.hagspiel</w:t>
            </w:r>
            <w:r w:rsidRPr="00D659A2">
              <w:rPr>
                <w:rFonts w:ascii="Arial" w:hAnsi="Arial"/>
              </w:rPr>
              <w:t>@getzner.com</w:t>
            </w:r>
          </w:p>
        </w:tc>
        <w:tc>
          <w:tcPr>
            <w:tcW w:w="3365" w:type="dxa"/>
            <w:shd w:val="clear" w:color="auto" w:fill="auto"/>
          </w:tcPr>
          <w:p w14:paraId="20BF975B" w14:textId="6B068876" w:rsidR="00A914FC" w:rsidRPr="00601A62" w:rsidRDefault="0082722F" w:rsidP="00D12CC4">
            <w:pPr>
              <w:rPr>
                <w:rFonts w:ascii="Arial" w:hAnsi="Arial" w:cs="Arial"/>
                <w:szCs w:val="22"/>
                <w:lang w:eastAsia="de-AT"/>
              </w:rPr>
            </w:pPr>
            <w:r w:rsidRPr="0082722F">
              <w:rPr>
                <w:rFonts w:ascii="Arial" w:hAnsi="Arial" w:cs="Arial"/>
                <w:szCs w:val="22"/>
                <w:lang w:eastAsia="de-AT"/>
              </w:rPr>
              <w:t xml:space="preserve">Contact </w:t>
            </w:r>
            <w:proofErr w:type="gramStart"/>
            <w:r w:rsidRPr="0082722F">
              <w:rPr>
                <w:rFonts w:ascii="Arial" w:hAnsi="Arial" w:cs="Arial"/>
                <w:szCs w:val="22"/>
                <w:lang w:eastAsia="de-AT"/>
              </w:rPr>
              <w:t>presse</w:t>
            </w:r>
            <w:r w:rsidR="00A914FC" w:rsidRPr="00601A62">
              <w:rPr>
                <w:rFonts w:ascii="Arial" w:hAnsi="Arial" w:cs="Arial"/>
                <w:szCs w:val="22"/>
                <w:lang w:eastAsia="de-AT"/>
              </w:rPr>
              <w:t>:</w:t>
            </w:r>
            <w:proofErr w:type="gramEnd"/>
          </w:p>
          <w:p w14:paraId="711E4B62" w14:textId="77777777" w:rsidR="00A914FC" w:rsidRPr="00601A62" w:rsidRDefault="00A914FC" w:rsidP="00D12CC4">
            <w:pPr>
              <w:rPr>
                <w:rFonts w:ascii="Arial" w:hAnsi="Arial" w:cs="Arial"/>
                <w:szCs w:val="22"/>
                <w:lang w:eastAsia="de-AT"/>
              </w:rPr>
            </w:pPr>
            <w:proofErr w:type="spellStart"/>
            <w:proofErr w:type="gramStart"/>
            <w:r w:rsidRPr="00601A62">
              <w:rPr>
                <w:rFonts w:ascii="Arial" w:hAnsi="Arial" w:cs="Arial"/>
                <w:szCs w:val="22"/>
                <w:lang w:eastAsia="de-AT"/>
              </w:rPr>
              <w:t>ikp</w:t>
            </w:r>
            <w:proofErr w:type="spellEnd"/>
            <w:proofErr w:type="gramEnd"/>
            <w:r w:rsidRPr="00601A62">
              <w:rPr>
                <w:rFonts w:ascii="Arial" w:hAnsi="Arial" w:cs="Arial"/>
                <w:szCs w:val="22"/>
                <w:lang w:eastAsia="de-AT"/>
              </w:rPr>
              <w:t xml:space="preserve"> Vorarlberg </w:t>
            </w:r>
            <w:proofErr w:type="spellStart"/>
            <w:r w:rsidRPr="00601A62">
              <w:rPr>
                <w:rFonts w:ascii="Arial" w:hAnsi="Arial" w:cs="Arial"/>
                <w:szCs w:val="22"/>
                <w:lang w:eastAsia="de-AT"/>
              </w:rPr>
              <w:t>GmbH</w:t>
            </w:r>
            <w:proofErr w:type="spellEnd"/>
          </w:p>
          <w:p w14:paraId="323ED9D3" w14:textId="77777777" w:rsidR="00A914FC" w:rsidRPr="00601A62" w:rsidRDefault="00A914FC" w:rsidP="00D12CC4">
            <w:pPr>
              <w:rPr>
                <w:rFonts w:ascii="Arial" w:hAnsi="Arial" w:cs="Arial"/>
                <w:szCs w:val="22"/>
                <w:lang w:eastAsia="de-AT"/>
              </w:rPr>
            </w:pPr>
            <w:r w:rsidRPr="00601A62">
              <w:rPr>
                <w:rFonts w:ascii="Arial" w:hAnsi="Arial" w:cs="Arial"/>
                <w:szCs w:val="22"/>
                <w:lang w:eastAsia="de-AT"/>
              </w:rPr>
              <w:t xml:space="preserve">Wanda </w:t>
            </w:r>
            <w:proofErr w:type="spellStart"/>
            <w:r w:rsidRPr="00601A62">
              <w:rPr>
                <w:rFonts w:ascii="Arial" w:hAnsi="Arial" w:cs="Arial"/>
                <w:szCs w:val="22"/>
                <w:lang w:eastAsia="de-AT"/>
              </w:rPr>
              <w:t>Mikulec</w:t>
            </w:r>
            <w:proofErr w:type="spellEnd"/>
            <w:r w:rsidRPr="00601A62">
              <w:rPr>
                <w:rFonts w:ascii="Arial" w:hAnsi="Arial" w:cs="Arial"/>
                <w:szCs w:val="22"/>
                <w:lang w:eastAsia="de-AT"/>
              </w:rPr>
              <w:t>-Schwarz</w:t>
            </w:r>
          </w:p>
          <w:p w14:paraId="30374ACC" w14:textId="77777777" w:rsidR="00A914FC" w:rsidRPr="00601A62" w:rsidRDefault="00A914FC" w:rsidP="00D12CC4">
            <w:pPr>
              <w:rPr>
                <w:rFonts w:ascii="Arial" w:hAnsi="Arial" w:cs="Arial"/>
                <w:szCs w:val="22"/>
                <w:lang w:eastAsia="de-AT"/>
              </w:rPr>
            </w:pPr>
            <w:r w:rsidRPr="00601A62">
              <w:rPr>
                <w:rFonts w:ascii="Arial" w:hAnsi="Arial" w:cs="Arial"/>
                <w:szCs w:val="22"/>
                <w:lang w:eastAsia="de-AT"/>
              </w:rPr>
              <w:t>T +43-5572-398811</w:t>
            </w:r>
          </w:p>
          <w:p w14:paraId="543D311A" w14:textId="77777777" w:rsidR="00A914FC" w:rsidRPr="00601A62" w:rsidRDefault="00A914FC" w:rsidP="00D12CC4">
            <w:pPr>
              <w:rPr>
                <w:rFonts w:ascii="Arial" w:hAnsi="Arial" w:cs="Arial"/>
                <w:szCs w:val="22"/>
                <w:lang w:eastAsia="de-AT"/>
              </w:rPr>
            </w:pPr>
            <w:r w:rsidRPr="00601A62">
              <w:rPr>
                <w:rFonts w:ascii="Arial" w:hAnsi="Arial" w:cs="Arial"/>
                <w:szCs w:val="22"/>
                <w:lang w:eastAsia="de-AT"/>
              </w:rPr>
              <w:t>wanda.schwarz@ikp.at</w:t>
            </w:r>
          </w:p>
          <w:p w14:paraId="4A9186BD" w14:textId="77777777" w:rsidR="00A914FC" w:rsidRPr="00601A62" w:rsidRDefault="00A914FC" w:rsidP="00D12CC4">
            <w:pPr>
              <w:rPr>
                <w:rFonts w:ascii="Arial" w:hAnsi="Arial" w:cs="Arial"/>
                <w:b/>
                <w:szCs w:val="22"/>
                <w:lang w:eastAsia="de-AT"/>
              </w:rPr>
            </w:pPr>
          </w:p>
        </w:tc>
        <w:tc>
          <w:tcPr>
            <w:tcW w:w="2045" w:type="dxa"/>
          </w:tcPr>
          <w:p w14:paraId="4BEAE7C3" w14:textId="77777777" w:rsidR="00A914FC" w:rsidRPr="00601A62" w:rsidRDefault="00A914FC" w:rsidP="00D12CC4">
            <w:pPr>
              <w:rPr>
                <w:rFonts w:ascii="Arial" w:hAnsi="Arial" w:cs="Arial"/>
                <w:szCs w:val="22"/>
                <w:lang w:eastAsia="de-AT"/>
              </w:rPr>
            </w:pPr>
          </w:p>
        </w:tc>
      </w:tr>
    </w:tbl>
    <w:p w14:paraId="29336135" w14:textId="77777777" w:rsidR="00A914FC" w:rsidRPr="00302C17" w:rsidRDefault="00A914FC" w:rsidP="006A180F">
      <w:pPr>
        <w:spacing w:line="276" w:lineRule="auto"/>
        <w:rPr>
          <w:rFonts w:asciiTheme="majorHAnsi" w:hAnsiTheme="majorHAnsi" w:cs="Courier New"/>
          <w:sz w:val="18"/>
          <w:szCs w:val="18"/>
        </w:rPr>
      </w:pPr>
    </w:p>
    <w:sectPr w:rsidR="00A914FC" w:rsidRPr="00302C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183E7" w14:textId="77777777" w:rsidR="00575781" w:rsidRDefault="00575781" w:rsidP="00575781">
      <w:r>
        <w:separator/>
      </w:r>
    </w:p>
  </w:endnote>
  <w:endnote w:type="continuationSeparator" w:id="0">
    <w:p w14:paraId="623BB8F7" w14:textId="77777777" w:rsidR="00575781" w:rsidRDefault="00575781" w:rsidP="00575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6CC75" w14:textId="77777777" w:rsidR="00575781" w:rsidRDefault="00575781" w:rsidP="00575781">
      <w:r>
        <w:separator/>
      </w:r>
    </w:p>
  </w:footnote>
  <w:footnote w:type="continuationSeparator" w:id="0">
    <w:p w14:paraId="7EC4F4F0" w14:textId="77777777" w:rsidR="00575781" w:rsidRDefault="00575781" w:rsidP="005757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83104"/>
    <w:multiLevelType w:val="multilevel"/>
    <w:tmpl w:val="61BE4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286A67"/>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AE73894"/>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1A867AC"/>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4120581">
    <w:abstractNumId w:val="3"/>
  </w:num>
  <w:num w:numId="2" w16cid:durableId="463086270">
    <w:abstractNumId w:val="0"/>
  </w:num>
  <w:num w:numId="3" w16cid:durableId="500702491">
    <w:abstractNumId w:val="2"/>
  </w:num>
  <w:num w:numId="4" w16cid:durableId="608002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83"/>
    <w:rsid w:val="000004DC"/>
    <w:rsid w:val="00012DF9"/>
    <w:rsid w:val="000211E6"/>
    <w:rsid w:val="000236C0"/>
    <w:rsid w:val="0003466F"/>
    <w:rsid w:val="00035544"/>
    <w:rsid w:val="00047E27"/>
    <w:rsid w:val="00054481"/>
    <w:rsid w:val="00072F42"/>
    <w:rsid w:val="00082CAC"/>
    <w:rsid w:val="00091A26"/>
    <w:rsid w:val="0009209A"/>
    <w:rsid w:val="000927FF"/>
    <w:rsid w:val="00093C52"/>
    <w:rsid w:val="00095D46"/>
    <w:rsid w:val="000A3B11"/>
    <w:rsid w:val="000B72D8"/>
    <w:rsid w:val="000C0DB9"/>
    <w:rsid w:val="000D0F60"/>
    <w:rsid w:val="000D5CD5"/>
    <w:rsid w:val="000F54C6"/>
    <w:rsid w:val="00105368"/>
    <w:rsid w:val="001114F2"/>
    <w:rsid w:val="001278CA"/>
    <w:rsid w:val="00164D74"/>
    <w:rsid w:val="00173AA3"/>
    <w:rsid w:val="00186668"/>
    <w:rsid w:val="0018691A"/>
    <w:rsid w:val="00190BFD"/>
    <w:rsid w:val="00190D44"/>
    <w:rsid w:val="00190F97"/>
    <w:rsid w:val="001A3FB8"/>
    <w:rsid w:val="001C6259"/>
    <w:rsid w:val="001D365D"/>
    <w:rsid w:val="001D6DB9"/>
    <w:rsid w:val="001E25BB"/>
    <w:rsid w:val="001E6039"/>
    <w:rsid w:val="00205A45"/>
    <w:rsid w:val="002076A2"/>
    <w:rsid w:val="00222B86"/>
    <w:rsid w:val="002425A6"/>
    <w:rsid w:val="00292E75"/>
    <w:rsid w:val="002A6889"/>
    <w:rsid w:val="002F3E3A"/>
    <w:rsid w:val="00302C17"/>
    <w:rsid w:val="00304819"/>
    <w:rsid w:val="00344222"/>
    <w:rsid w:val="0037434D"/>
    <w:rsid w:val="00374E2B"/>
    <w:rsid w:val="0039345B"/>
    <w:rsid w:val="00394243"/>
    <w:rsid w:val="0039668C"/>
    <w:rsid w:val="003B5EAE"/>
    <w:rsid w:val="003C187C"/>
    <w:rsid w:val="003E119F"/>
    <w:rsid w:val="003F4C6F"/>
    <w:rsid w:val="003F4ECC"/>
    <w:rsid w:val="00400D55"/>
    <w:rsid w:val="00400E10"/>
    <w:rsid w:val="0042210A"/>
    <w:rsid w:val="00441648"/>
    <w:rsid w:val="00444C06"/>
    <w:rsid w:val="00470772"/>
    <w:rsid w:val="004732C3"/>
    <w:rsid w:val="004830C1"/>
    <w:rsid w:val="004B2A26"/>
    <w:rsid w:val="004B3E2F"/>
    <w:rsid w:val="004C6198"/>
    <w:rsid w:val="004C6895"/>
    <w:rsid w:val="004E0AF0"/>
    <w:rsid w:val="005016E5"/>
    <w:rsid w:val="0051509E"/>
    <w:rsid w:val="005556C8"/>
    <w:rsid w:val="00561E6C"/>
    <w:rsid w:val="0056560D"/>
    <w:rsid w:val="005742CB"/>
    <w:rsid w:val="00574E37"/>
    <w:rsid w:val="00575781"/>
    <w:rsid w:val="00577AB3"/>
    <w:rsid w:val="005929D3"/>
    <w:rsid w:val="005B653C"/>
    <w:rsid w:val="005B7636"/>
    <w:rsid w:val="005C4CAC"/>
    <w:rsid w:val="005D2F5D"/>
    <w:rsid w:val="005D4AFF"/>
    <w:rsid w:val="005E2EF1"/>
    <w:rsid w:val="005E5217"/>
    <w:rsid w:val="00607574"/>
    <w:rsid w:val="00620D22"/>
    <w:rsid w:val="00654B28"/>
    <w:rsid w:val="0065670E"/>
    <w:rsid w:val="006844A4"/>
    <w:rsid w:val="006A180F"/>
    <w:rsid w:val="006A616D"/>
    <w:rsid w:val="006B0860"/>
    <w:rsid w:val="006B508A"/>
    <w:rsid w:val="006D1D85"/>
    <w:rsid w:val="006D443F"/>
    <w:rsid w:val="006E5258"/>
    <w:rsid w:val="00715B39"/>
    <w:rsid w:val="0073273D"/>
    <w:rsid w:val="007524E5"/>
    <w:rsid w:val="00770405"/>
    <w:rsid w:val="0077773B"/>
    <w:rsid w:val="00781646"/>
    <w:rsid w:val="00792B1A"/>
    <w:rsid w:val="007A6988"/>
    <w:rsid w:val="007C676E"/>
    <w:rsid w:val="007F6454"/>
    <w:rsid w:val="00814B49"/>
    <w:rsid w:val="008162C6"/>
    <w:rsid w:val="0082722F"/>
    <w:rsid w:val="00834767"/>
    <w:rsid w:val="0084315D"/>
    <w:rsid w:val="00852693"/>
    <w:rsid w:val="00857590"/>
    <w:rsid w:val="00861622"/>
    <w:rsid w:val="0086523E"/>
    <w:rsid w:val="00865CDB"/>
    <w:rsid w:val="00867498"/>
    <w:rsid w:val="00871C27"/>
    <w:rsid w:val="0088559A"/>
    <w:rsid w:val="00886C01"/>
    <w:rsid w:val="008A57BB"/>
    <w:rsid w:val="008A6A9B"/>
    <w:rsid w:val="008B00C2"/>
    <w:rsid w:val="008D41C2"/>
    <w:rsid w:val="009034B9"/>
    <w:rsid w:val="009039C8"/>
    <w:rsid w:val="00912965"/>
    <w:rsid w:val="00912D33"/>
    <w:rsid w:val="00915C48"/>
    <w:rsid w:val="00926483"/>
    <w:rsid w:val="00930506"/>
    <w:rsid w:val="00960B92"/>
    <w:rsid w:val="009667E0"/>
    <w:rsid w:val="00971A91"/>
    <w:rsid w:val="00973A76"/>
    <w:rsid w:val="0099324B"/>
    <w:rsid w:val="00996B04"/>
    <w:rsid w:val="009B6533"/>
    <w:rsid w:val="009C1290"/>
    <w:rsid w:val="009C3061"/>
    <w:rsid w:val="009C3B96"/>
    <w:rsid w:val="009E4CD8"/>
    <w:rsid w:val="009F1A9E"/>
    <w:rsid w:val="009F1E77"/>
    <w:rsid w:val="00A06A11"/>
    <w:rsid w:val="00A24490"/>
    <w:rsid w:val="00A269D4"/>
    <w:rsid w:val="00A51513"/>
    <w:rsid w:val="00A56967"/>
    <w:rsid w:val="00A6116B"/>
    <w:rsid w:val="00A62F6F"/>
    <w:rsid w:val="00A914FC"/>
    <w:rsid w:val="00AA308A"/>
    <w:rsid w:val="00AB07C4"/>
    <w:rsid w:val="00AD3F24"/>
    <w:rsid w:val="00AD4A80"/>
    <w:rsid w:val="00B047E5"/>
    <w:rsid w:val="00B34339"/>
    <w:rsid w:val="00B372AD"/>
    <w:rsid w:val="00B4065E"/>
    <w:rsid w:val="00B47850"/>
    <w:rsid w:val="00B51067"/>
    <w:rsid w:val="00B62E0D"/>
    <w:rsid w:val="00B701FB"/>
    <w:rsid w:val="00B7160D"/>
    <w:rsid w:val="00B74381"/>
    <w:rsid w:val="00B761D6"/>
    <w:rsid w:val="00B82986"/>
    <w:rsid w:val="00B907EC"/>
    <w:rsid w:val="00B964DE"/>
    <w:rsid w:val="00BA7231"/>
    <w:rsid w:val="00BB6048"/>
    <w:rsid w:val="00BC39DE"/>
    <w:rsid w:val="00C04584"/>
    <w:rsid w:val="00C25FBD"/>
    <w:rsid w:val="00C27BDE"/>
    <w:rsid w:val="00C41AA6"/>
    <w:rsid w:val="00C54EDD"/>
    <w:rsid w:val="00C551AF"/>
    <w:rsid w:val="00C620D6"/>
    <w:rsid w:val="00C871A8"/>
    <w:rsid w:val="00C979D6"/>
    <w:rsid w:val="00CB309D"/>
    <w:rsid w:val="00CD0F56"/>
    <w:rsid w:val="00CE78E2"/>
    <w:rsid w:val="00D049B9"/>
    <w:rsid w:val="00D04C5C"/>
    <w:rsid w:val="00D166A8"/>
    <w:rsid w:val="00D52743"/>
    <w:rsid w:val="00D640FD"/>
    <w:rsid w:val="00DB405A"/>
    <w:rsid w:val="00DC4009"/>
    <w:rsid w:val="00DD0683"/>
    <w:rsid w:val="00DD1BA1"/>
    <w:rsid w:val="00DE1FF6"/>
    <w:rsid w:val="00E1006A"/>
    <w:rsid w:val="00E41B85"/>
    <w:rsid w:val="00E61AD2"/>
    <w:rsid w:val="00E635E6"/>
    <w:rsid w:val="00E63E56"/>
    <w:rsid w:val="00E6420B"/>
    <w:rsid w:val="00E74226"/>
    <w:rsid w:val="00E80B0D"/>
    <w:rsid w:val="00E91CD2"/>
    <w:rsid w:val="00E97677"/>
    <w:rsid w:val="00EA1FBA"/>
    <w:rsid w:val="00EC058B"/>
    <w:rsid w:val="00EC3482"/>
    <w:rsid w:val="00ED3615"/>
    <w:rsid w:val="00EE2EBB"/>
    <w:rsid w:val="00F02FDA"/>
    <w:rsid w:val="00F10743"/>
    <w:rsid w:val="00F1536A"/>
    <w:rsid w:val="00F47C02"/>
    <w:rsid w:val="00F82A80"/>
    <w:rsid w:val="00F97744"/>
    <w:rsid w:val="00FC2373"/>
    <w:rsid w:val="00FC5115"/>
    <w:rsid w:val="00FC588A"/>
    <w:rsid w:val="00FC6257"/>
    <w:rsid w:val="00FD71DD"/>
    <w:rsid w:val="00FE5818"/>
    <w:rsid w:val="00FF2A12"/>
    <w:rsid w:val="00FF44BD"/>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A97E71"/>
  <w15:chartTrackingRefBased/>
  <w15:docId w15:val="{B4AE8430-DBE9-4592-9732-FF920E45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3E56"/>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uiPriority w:val="9"/>
    <w:qFormat/>
    <w:rsid w:val="00DD068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DD068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DD068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DD068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berschrift5">
    <w:name w:val="heading 5"/>
    <w:basedOn w:val="Standard"/>
    <w:next w:val="Standard"/>
    <w:link w:val="berschrift5Zchn"/>
    <w:uiPriority w:val="9"/>
    <w:semiHidden/>
    <w:unhideWhenUsed/>
    <w:qFormat/>
    <w:rsid w:val="00DD068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berschrift6">
    <w:name w:val="heading 6"/>
    <w:basedOn w:val="Standard"/>
    <w:next w:val="Standard"/>
    <w:link w:val="berschrift6Zchn"/>
    <w:uiPriority w:val="9"/>
    <w:semiHidden/>
    <w:unhideWhenUsed/>
    <w:qFormat/>
    <w:rsid w:val="00DD068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berschrift7">
    <w:name w:val="heading 7"/>
    <w:basedOn w:val="Standard"/>
    <w:next w:val="Standard"/>
    <w:link w:val="berschrift7Zchn"/>
    <w:uiPriority w:val="9"/>
    <w:semiHidden/>
    <w:unhideWhenUsed/>
    <w:qFormat/>
    <w:rsid w:val="00DD068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berschrift8">
    <w:name w:val="heading 8"/>
    <w:basedOn w:val="Standard"/>
    <w:next w:val="Standard"/>
    <w:link w:val="berschrift8Zchn"/>
    <w:uiPriority w:val="9"/>
    <w:semiHidden/>
    <w:unhideWhenUsed/>
    <w:qFormat/>
    <w:rsid w:val="00DD068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berschrift9">
    <w:name w:val="heading 9"/>
    <w:basedOn w:val="Standard"/>
    <w:next w:val="Standard"/>
    <w:link w:val="berschrift9Zchn"/>
    <w:uiPriority w:val="9"/>
    <w:semiHidden/>
    <w:unhideWhenUsed/>
    <w:qFormat/>
    <w:rsid w:val="00DD068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068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D068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D068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D068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D068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D068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D068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D068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D0683"/>
    <w:rPr>
      <w:rFonts w:eastAsiaTheme="majorEastAsia" w:cstheme="majorBidi"/>
      <w:color w:val="272727" w:themeColor="text1" w:themeTint="D8"/>
    </w:rPr>
  </w:style>
  <w:style w:type="paragraph" w:styleId="Titel">
    <w:name w:val="Title"/>
    <w:basedOn w:val="Standard"/>
    <w:next w:val="Standard"/>
    <w:link w:val="TitelZchn"/>
    <w:uiPriority w:val="10"/>
    <w:qFormat/>
    <w:rsid w:val="00DD068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DD068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D068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DD068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D0683"/>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ZitatZchn">
    <w:name w:val="Zitat Zchn"/>
    <w:basedOn w:val="Absatz-Standardschriftart"/>
    <w:link w:val="Zitat"/>
    <w:uiPriority w:val="29"/>
    <w:rsid w:val="00DD0683"/>
    <w:rPr>
      <w:i/>
      <w:iCs/>
      <w:color w:val="404040" w:themeColor="text1" w:themeTint="BF"/>
    </w:rPr>
  </w:style>
  <w:style w:type="paragraph" w:styleId="Listenabsatz">
    <w:name w:val="List Paragraph"/>
    <w:basedOn w:val="Standard"/>
    <w:uiPriority w:val="34"/>
    <w:qFormat/>
    <w:rsid w:val="00DD068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veHervorhebung">
    <w:name w:val="Intense Emphasis"/>
    <w:basedOn w:val="Absatz-Standardschriftart"/>
    <w:uiPriority w:val="21"/>
    <w:qFormat/>
    <w:rsid w:val="00DD0683"/>
    <w:rPr>
      <w:i/>
      <w:iCs/>
      <w:color w:val="0F4761" w:themeColor="accent1" w:themeShade="BF"/>
    </w:rPr>
  </w:style>
  <w:style w:type="paragraph" w:styleId="IntensivesZitat">
    <w:name w:val="Intense Quote"/>
    <w:basedOn w:val="Standard"/>
    <w:next w:val="Standard"/>
    <w:link w:val="IntensivesZitatZchn"/>
    <w:uiPriority w:val="30"/>
    <w:qFormat/>
    <w:rsid w:val="00DD068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IntensivesZitatZchn">
    <w:name w:val="Intensives Zitat Zchn"/>
    <w:basedOn w:val="Absatz-Standardschriftart"/>
    <w:link w:val="IntensivesZitat"/>
    <w:uiPriority w:val="30"/>
    <w:rsid w:val="00DD0683"/>
    <w:rPr>
      <w:i/>
      <w:iCs/>
      <w:color w:val="0F4761" w:themeColor="accent1" w:themeShade="BF"/>
    </w:rPr>
  </w:style>
  <w:style w:type="character" w:styleId="IntensiverVerweis">
    <w:name w:val="Intense Reference"/>
    <w:basedOn w:val="Absatz-Standardschriftart"/>
    <w:uiPriority w:val="32"/>
    <w:qFormat/>
    <w:rsid w:val="00DD0683"/>
    <w:rPr>
      <w:b/>
      <w:bCs/>
      <w:smallCaps/>
      <w:color w:val="0F4761" w:themeColor="accent1" w:themeShade="BF"/>
      <w:spacing w:val="5"/>
    </w:rPr>
  </w:style>
  <w:style w:type="paragraph" w:styleId="berarbeitung">
    <w:name w:val="Revision"/>
    <w:hidden/>
    <w:uiPriority w:val="99"/>
    <w:semiHidden/>
    <w:rsid w:val="00770405"/>
    <w:pPr>
      <w:spacing w:after="0" w:line="240" w:lineRule="auto"/>
    </w:pPr>
  </w:style>
  <w:style w:type="character" w:styleId="Kommentarzeichen">
    <w:name w:val="annotation reference"/>
    <w:basedOn w:val="Absatz-Standardschriftart"/>
    <w:uiPriority w:val="99"/>
    <w:semiHidden/>
    <w:unhideWhenUsed/>
    <w:rsid w:val="00B4065E"/>
    <w:rPr>
      <w:sz w:val="16"/>
      <w:szCs w:val="16"/>
    </w:rPr>
  </w:style>
  <w:style w:type="paragraph" w:styleId="Kommentartext">
    <w:name w:val="annotation text"/>
    <w:basedOn w:val="Standard"/>
    <w:link w:val="KommentartextZchn"/>
    <w:uiPriority w:val="99"/>
    <w:unhideWhenUsed/>
    <w:rsid w:val="00B4065E"/>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KommentartextZchn">
    <w:name w:val="Kommentartext Zchn"/>
    <w:basedOn w:val="Absatz-Standardschriftart"/>
    <w:link w:val="Kommentartext"/>
    <w:uiPriority w:val="99"/>
    <w:rsid w:val="00B4065E"/>
    <w:rPr>
      <w:sz w:val="20"/>
      <w:szCs w:val="20"/>
    </w:rPr>
  </w:style>
  <w:style w:type="paragraph" w:styleId="Kommentarthema">
    <w:name w:val="annotation subject"/>
    <w:basedOn w:val="Kommentartext"/>
    <w:next w:val="Kommentartext"/>
    <w:link w:val="KommentarthemaZchn"/>
    <w:uiPriority w:val="99"/>
    <w:semiHidden/>
    <w:unhideWhenUsed/>
    <w:rsid w:val="00B4065E"/>
    <w:rPr>
      <w:b/>
      <w:bCs/>
    </w:rPr>
  </w:style>
  <w:style w:type="character" w:customStyle="1" w:styleId="KommentarthemaZchn">
    <w:name w:val="Kommentarthema Zchn"/>
    <w:basedOn w:val="KommentartextZchn"/>
    <w:link w:val="Kommentarthema"/>
    <w:uiPriority w:val="99"/>
    <w:semiHidden/>
    <w:rsid w:val="00B4065E"/>
    <w:rPr>
      <w:b/>
      <w:bCs/>
      <w:sz w:val="20"/>
      <w:szCs w:val="20"/>
    </w:rPr>
  </w:style>
  <w:style w:type="character" w:customStyle="1" w:styleId="apple-converted-space">
    <w:name w:val="apple-converted-space"/>
    <w:basedOn w:val="Absatz-Standardschriftart"/>
    <w:rsid w:val="00867498"/>
  </w:style>
  <w:style w:type="character" w:styleId="Hyperlink">
    <w:name w:val="Hyperlink"/>
    <w:basedOn w:val="Absatz-Standardschriftart"/>
    <w:uiPriority w:val="99"/>
    <w:unhideWhenUsed/>
    <w:rsid w:val="00867498"/>
    <w:rPr>
      <w:color w:val="0000FF"/>
      <w:u w:val="single"/>
    </w:rPr>
  </w:style>
  <w:style w:type="character" w:styleId="NichtaufgelsteErwhnung">
    <w:name w:val="Unresolved Mention"/>
    <w:basedOn w:val="Absatz-Standardschriftart"/>
    <w:uiPriority w:val="99"/>
    <w:semiHidden/>
    <w:unhideWhenUsed/>
    <w:rsid w:val="00867498"/>
    <w:rPr>
      <w:color w:val="605E5C"/>
      <w:shd w:val="clear" w:color="auto" w:fill="E1DFDD"/>
    </w:rPr>
  </w:style>
  <w:style w:type="paragraph" w:styleId="StandardWeb">
    <w:name w:val="Normal (Web)"/>
    <w:basedOn w:val="Standard"/>
    <w:uiPriority w:val="99"/>
    <w:unhideWhenUsed/>
    <w:rsid w:val="00E63E56"/>
    <w:pPr>
      <w:spacing w:before="100" w:beforeAutospacing="1" w:after="100" w:afterAutospacing="1"/>
    </w:pPr>
  </w:style>
  <w:style w:type="character" w:styleId="Fett">
    <w:name w:val="Strong"/>
    <w:basedOn w:val="Absatz-Standardschriftart"/>
    <w:uiPriority w:val="22"/>
    <w:qFormat/>
    <w:rsid w:val="00E63E56"/>
    <w:rPr>
      <w:b/>
      <w:bCs/>
    </w:rPr>
  </w:style>
  <w:style w:type="paragraph" w:styleId="Kopfzeile">
    <w:name w:val="header"/>
    <w:basedOn w:val="Standard"/>
    <w:link w:val="KopfzeileZchn"/>
    <w:uiPriority w:val="99"/>
    <w:unhideWhenUsed/>
    <w:rsid w:val="00575781"/>
    <w:pPr>
      <w:tabs>
        <w:tab w:val="center" w:pos="4536"/>
        <w:tab w:val="right" w:pos="9072"/>
      </w:tabs>
    </w:pPr>
  </w:style>
  <w:style w:type="character" w:customStyle="1" w:styleId="KopfzeileZchn">
    <w:name w:val="Kopfzeile Zchn"/>
    <w:basedOn w:val="Absatz-Standardschriftart"/>
    <w:link w:val="Kopfzeile"/>
    <w:uiPriority w:val="99"/>
    <w:rsid w:val="00575781"/>
    <w:rPr>
      <w:rFonts w:ascii="Times New Roman" w:eastAsia="Times New Roman" w:hAnsi="Times New Roman" w:cs="Times New Roman"/>
      <w:kern w:val="0"/>
      <w:sz w:val="24"/>
      <w:szCs w:val="24"/>
      <w:lang w:eastAsia="de-DE"/>
      <w14:ligatures w14:val="none"/>
    </w:rPr>
  </w:style>
  <w:style w:type="paragraph" w:styleId="Fuzeile">
    <w:name w:val="footer"/>
    <w:basedOn w:val="Standard"/>
    <w:link w:val="FuzeileZchn"/>
    <w:uiPriority w:val="99"/>
    <w:unhideWhenUsed/>
    <w:rsid w:val="00575781"/>
    <w:pPr>
      <w:tabs>
        <w:tab w:val="center" w:pos="4536"/>
        <w:tab w:val="right" w:pos="9072"/>
      </w:tabs>
    </w:pPr>
  </w:style>
  <w:style w:type="character" w:customStyle="1" w:styleId="FuzeileZchn">
    <w:name w:val="Fußzeile Zchn"/>
    <w:basedOn w:val="Absatz-Standardschriftart"/>
    <w:link w:val="Fuzeile"/>
    <w:uiPriority w:val="99"/>
    <w:rsid w:val="00575781"/>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03588">
      <w:bodyDiv w:val="1"/>
      <w:marLeft w:val="0"/>
      <w:marRight w:val="0"/>
      <w:marTop w:val="0"/>
      <w:marBottom w:val="0"/>
      <w:divBdr>
        <w:top w:val="none" w:sz="0" w:space="0" w:color="auto"/>
        <w:left w:val="none" w:sz="0" w:space="0" w:color="auto"/>
        <w:bottom w:val="none" w:sz="0" w:space="0" w:color="auto"/>
        <w:right w:val="none" w:sz="0" w:space="0" w:color="auto"/>
      </w:divBdr>
    </w:div>
    <w:div w:id="354430895">
      <w:bodyDiv w:val="1"/>
      <w:marLeft w:val="0"/>
      <w:marRight w:val="0"/>
      <w:marTop w:val="0"/>
      <w:marBottom w:val="0"/>
      <w:divBdr>
        <w:top w:val="none" w:sz="0" w:space="0" w:color="auto"/>
        <w:left w:val="none" w:sz="0" w:space="0" w:color="auto"/>
        <w:bottom w:val="none" w:sz="0" w:space="0" w:color="auto"/>
        <w:right w:val="none" w:sz="0" w:space="0" w:color="auto"/>
      </w:divBdr>
    </w:div>
    <w:div w:id="667975199">
      <w:bodyDiv w:val="1"/>
      <w:marLeft w:val="0"/>
      <w:marRight w:val="0"/>
      <w:marTop w:val="0"/>
      <w:marBottom w:val="0"/>
      <w:divBdr>
        <w:top w:val="none" w:sz="0" w:space="0" w:color="auto"/>
        <w:left w:val="none" w:sz="0" w:space="0" w:color="auto"/>
        <w:bottom w:val="none" w:sz="0" w:space="0" w:color="auto"/>
        <w:right w:val="none" w:sz="0" w:space="0" w:color="auto"/>
      </w:divBdr>
    </w:div>
    <w:div w:id="949698511">
      <w:bodyDiv w:val="1"/>
      <w:marLeft w:val="0"/>
      <w:marRight w:val="0"/>
      <w:marTop w:val="0"/>
      <w:marBottom w:val="0"/>
      <w:divBdr>
        <w:top w:val="none" w:sz="0" w:space="0" w:color="auto"/>
        <w:left w:val="none" w:sz="0" w:space="0" w:color="auto"/>
        <w:bottom w:val="none" w:sz="0" w:space="0" w:color="auto"/>
        <w:right w:val="none" w:sz="0" w:space="0" w:color="auto"/>
      </w:divBdr>
      <w:divsChild>
        <w:div w:id="97408015">
          <w:marLeft w:val="0"/>
          <w:marRight w:val="0"/>
          <w:marTop w:val="0"/>
          <w:marBottom w:val="0"/>
          <w:divBdr>
            <w:top w:val="none" w:sz="0" w:space="0" w:color="auto"/>
            <w:left w:val="none" w:sz="0" w:space="0" w:color="auto"/>
            <w:bottom w:val="none" w:sz="0" w:space="0" w:color="auto"/>
            <w:right w:val="none" w:sz="0" w:space="0" w:color="auto"/>
          </w:divBdr>
          <w:divsChild>
            <w:div w:id="1829860343">
              <w:marLeft w:val="0"/>
              <w:marRight w:val="0"/>
              <w:marTop w:val="0"/>
              <w:marBottom w:val="0"/>
              <w:divBdr>
                <w:top w:val="none" w:sz="0" w:space="0" w:color="auto"/>
                <w:left w:val="none" w:sz="0" w:space="0" w:color="auto"/>
                <w:bottom w:val="none" w:sz="0" w:space="0" w:color="auto"/>
                <w:right w:val="none" w:sz="0" w:space="0" w:color="auto"/>
              </w:divBdr>
              <w:divsChild>
                <w:div w:id="1951476298">
                  <w:marLeft w:val="0"/>
                  <w:marRight w:val="0"/>
                  <w:marTop w:val="0"/>
                  <w:marBottom w:val="0"/>
                  <w:divBdr>
                    <w:top w:val="none" w:sz="0" w:space="0" w:color="auto"/>
                    <w:left w:val="none" w:sz="0" w:space="0" w:color="auto"/>
                    <w:bottom w:val="none" w:sz="0" w:space="0" w:color="auto"/>
                    <w:right w:val="none" w:sz="0" w:space="0" w:color="auto"/>
                  </w:divBdr>
                  <w:divsChild>
                    <w:div w:id="1323703074">
                      <w:marLeft w:val="0"/>
                      <w:marRight w:val="0"/>
                      <w:marTop w:val="0"/>
                      <w:marBottom w:val="0"/>
                      <w:divBdr>
                        <w:top w:val="none" w:sz="0" w:space="0" w:color="auto"/>
                        <w:left w:val="none" w:sz="0" w:space="0" w:color="auto"/>
                        <w:bottom w:val="none" w:sz="0" w:space="0" w:color="auto"/>
                        <w:right w:val="none" w:sz="0" w:space="0" w:color="auto"/>
                      </w:divBdr>
                      <w:divsChild>
                        <w:div w:id="192036043">
                          <w:marLeft w:val="0"/>
                          <w:marRight w:val="0"/>
                          <w:marTop w:val="0"/>
                          <w:marBottom w:val="0"/>
                          <w:divBdr>
                            <w:top w:val="none" w:sz="0" w:space="0" w:color="auto"/>
                            <w:left w:val="none" w:sz="0" w:space="0" w:color="auto"/>
                            <w:bottom w:val="none" w:sz="0" w:space="0" w:color="auto"/>
                            <w:right w:val="none" w:sz="0" w:space="0" w:color="auto"/>
                          </w:divBdr>
                          <w:divsChild>
                            <w:div w:id="2028871959">
                              <w:marLeft w:val="0"/>
                              <w:marRight w:val="0"/>
                              <w:marTop w:val="0"/>
                              <w:marBottom w:val="0"/>
                              <w:divBdr>
                                <w:top w:val="none" w:sz="0" w:space="0" w:color="auto"/>
                                <w:left w:val="none" w:sz="0" w:space="0" w:color="auto"/>
                                <w:bottom w:val="none" w:sz="0" w:space="0" w:color="auto"/>
                                <w:right w:val="none" w:sz="0" w:space="0" w:color="auto"/>
                              </w:divBdr>
                              <w:divsChild>
                                <w:div w:id="1323773725">
                                  <w:marLeft w:val="0"/>
                                  <w:marRight w:val="0"/>
                                  <w:marTop w:val="0"/>
                                  <w:marBottom w:val="0"/>
                                  <w:divBdr>
                                    <w:top w:val="none" w:sz="0" w:space="0" w:color="auto"/>
                                    <w:left w:val="none" w:sz="0" w:space="0" w:color="auto"/>
                                    <w:bottom w:val="none" w:sz="0" w:space="0" w:color="auto"/>
                                    <w:right w:val="none" w:sz="0" w:space="0" w:color="auto"/>
                                  </w:divBdr>
                                  <w:divsChild>
                                    <w:div w:id="588463621">
                                      <w:marLeft w:val="0"/>
                                      <w:marRight w:val="0"/>
                                      <w:marTop w:val="0"/>
                                      <w:marBottom w:val="0"/>
                                      <w:divBdr>
                                        <w:top w:val="none" w:sz="0" w:space="0" w:color="auto"/>
                                        <w:left w:val="none" w:sz="0" w:space="0" w:color="auto"/>
                                        <w:bottom w:val="none" w:sz="0" w:space="0" w:color="auto"/>
                                        <w:right w:val="none" w:sz="0" w:space="0" w:color="auto"/>
                                      </w:divBdr>
                                      <w:divsChild>
                                        <w:div w:id="1570119279">
                                          <w:marLeft w:val="0"/>
                                          <w:marRight w:val="0"/>
                                          <w:marTop w:val="0"/>
                                          <w:marBottom w:val="0"/>
                                          <w:divBdr>
                                            <w:top w:val="none" w:sz="0" w:space="0" w:color="auto"/>
                                            <w:left w:val="none" w:sz="0" w:space="0" w:color="auto"/>
                                            <w:bottom w:val="none" w:sz="0" w:space="0" w:color="auto"/>
                                            <w:right w:val="none" w:sz="0" w:space="0" w:color="auto"/>
                                          </w:divBdr>
                                          <w:divsChild>
                                            <w:div w:id="1359115952">
                                              <w:marLeft w:val="0"/>
                                              <w:marRight w:val="0"/>
                                              <w:marTop w:val="0"/>
                                              <w:marBottom w:val="0"/>
                                              <w:divBdr>
                                                <w:top w:val="none" w:sz="0" w:space="0" w:color="auto"/>
                                                <w:left w:val="none" w:sz="0" w:space="0" w:color="auto"/>
                                                <w:bottom w:val="none" w:sz="0" w:space="0" w:color="auto"/>
                                                <w:right w:val="none" w:sz="0" w:space="0" w:color="auto"/>
                                              </w:divBdr>
                                              <w:divsChild>
                                                <w:div w:id="914515310">
                                                  <w:marLeft w:val="0"/>
                                                  <w:marRight w:val="0"/>
                                                  <w:marTop w:val="0"/>
                                                  <w:marBottom w:val="0"/>
                                                  <w:divBdr>
                                                    <w:top w:val="none" w:sz="0" w:space="0" w:color="auto"/>
                                                    <w:left w:val="none" w:sz="0" w:space="0" w:color="auto"/>
                                                    <w:bottom w:val="none" w:sz="0" w:space="0" w:color="auto"/>
                                                    <w:right w:val="none" w:sz="0" w:space="0" w:color="auto"/>
                                                  </w:divBdr>
                                                  <w:divsChild>
                                                    <w:div w:id="1925600674">
                                                      <w:marLeft w:val="0"/>
                                                      <w:marRight w:val="0"/>
                                                      <w:marTop w:val="0"/>
                                                      <w:marBottom w:val="0"/>
                                                      <w:divBdr>
                                                        <w:top w:val="none" w:sz="0" w:space="0" w:color="auto"/>
                                                        <w:left w:val="none" w:sz="0" w:space="0" w:color="auto"/>
                                                        <w:bottom w:val="none" w:sz="0" w:space="0" w:color="auto"/>
                                                        <w:right w:val="none" w:sz="0" w:space="0" w:color="auto"/>
                                                      </w:divBdr>
                                                      <w:divsChild>
                                                        <w:div w:id="18204607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985867">
          <w:marLeft w:val="0"/>
          <w:marRight w:val="0"/>
          <w:marTop w:val="0"/>
          <w:marBottom w:val="0"/>
          <w:divBdr>
            <w:top w:val="none" w:sz="0" w:space="0" w:color="auto"/>
            <w:left w:val="none" w:sz="0" w:space="0" w:color="auto"/>
            <w:bottom w:val="none" w:sz="0" w:space="0" w:color="auto"/>
            <w:right w:val="none" w:sz="0" w:space="0" w:color="auto"/>
          </w:divBdr>
          <w:divsChild>
            <w:div w:id="462041189">
              <w:marLeft w:val="0"/>
              <w:marRight w:val="0"/>
              <w:marTop w:val="0"/>
              <w:marBottom w:val="0"/>
              <w:divBdr>
                <w:top w:val="none" w:sz="0" w:space="0" w:color="auto"/>
                <w:left w:val="none" w:sz="0" w:space="0" w:color="auto"/>
                <w:bottom w:val="none" w:sz="0" w:space="0" w:color="auto"/>
                <w:right w:val="none" w:sz="0" w:space="0" w:color="auto"/>
              </w:divBdr>
              <w:divsChild>
                <w:div w:id="1450390579">
                  <w:marLeft w:val="0"/>
                  <w:marRight w:val="0"/>
                  <w:marTop w:val="0"/>
                  <w:marBottom w:val="0"/>
                  <w:divBdr>
                    <w:top w:val="none" w:sz="0" w:space="0" w:color="auto"/>
                    <w:left w:val="none" w:sz="0" w:space="0" w:color="auto"/>
                    <w:bottom w:val="none" w:sz="0" w:space="0" w:color="auto"/>
                    <w:right w:val="none" w:sz="0" w:space="0" w:color="auto"/>
                  </w:divBdr>
                  <w:divsChild>
                    <w:div w:id="541138251">
                      <w:marLeft w:val="0"/>
                      <w:marRight w:val="0"/>
                      <w:marTop w:val="0"/>
                      <w:marBottom w:val="0"/>
                      <w:divBdr>
                        <w:top w:val="none" w:sz="0" w:space="0" w:color="auto"/>
                        <w:left w:val="none" w:sz="0" w:space="0" w:color="auto"/>
                        <w:bottom w:val="none" w:sz="0" w:space="0" w:color="auto"/>
                        <w:right w:val="none" w:sz="0" w:space="0" w:color="auto"/>
                      </w:divBdr>
                      <w:divsChild>
                        <w:div w:id="19012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481352">
      <w:bodyDiv w:val="1"/>
      <w:marLeft w:val="0"/>
      <w:marRight w:val="0"/>
      <w:marTop w:val="0"/>
      <w:marBottom w:val="0"/>
      <w:divBdr>
        <w:top w:val="none" w:sz="0" w:space="0" w:color="auto"/>
        <w:left w:val="none" w:sz="0" w:space="0" w:color="auto"/>
        <w:bottom w:val="none" w:sz="0" w:space="0" w:color="auto"/>
        <w:right w:val="none" w:sz="0" w:space="0" w:color="auto"/>
      </w:divBdr>
      <w:divsChild>
        <w:div w:id="1574462278">
          <w:marLeft w:val="0"/>
          <w:marRight w:val="0"/>
          <w:marTop w:val="0"/>
          <w:marBottom w:val="0"/>
          <w:divBdr>
            <w:top w:val="none" w:sz="0" w:space="0" w:color="auto"/>
            <w:left w:val="none" w:sz="0" w:space="0" w:color="auto"/>
            <w:bottom w:val="none" w:sz="0" w:space="0" w:color="auto"/>
            <w:right w:val="none" w:sz="0" w:space="0" w:color="auto"/>
          </w:divBdr>
          <w:divsChild>
            <w:div w:id="254678090">
              <w:marLeft w:val="0"/>
              <w:marRight w:val="0"/>
              <w:marTop w:val="0"/>
              <w:marBottom w:val="0"/>
              <w:divBdr>
                <w:top w:val="none" w:sz="0" w:space="0" w:color="auto"/>
                <w:left w:val="none" w:sz="0" w:space="0" w:color="auto"/>
                <w:bottom w:val="none" w:sz="0" w:space="0" w:color="auto"/>
                <w:right w:val="none" w:sz="0" w:space="0" w:color="auto"/>
              </w:divBdr>
            </w:div>
          </w:divsChild>
        </w:div>
        <w:div w:id="2077360360">
          <w:marLeft w:val="0"/>
          <w:marRight w:val="0"/>
          <w:marTop w:val="0"/>
          <w:marBottom w:val="0"/>
          <w:divBdr>
            <w:top w:val="none" w:sz="0" w:space="0" w:color="auto"/>
            <w:left w:val="none" w:sz="0" w:space="0" w:color="auto"/>
            <w:bottom w:val="none" w:sz="0" w:space="0" w:color="auto"/>
            <w:right w:val="none" w:sz="0" w:space="0" w:color="auto"/>
          </w:divBdr>
          <w:divsChild>
            <w:div w:id="164709888">
              <w:marLeft w:val="0"/>
              <w:marRight w:val="0"/>
              <w:marTop w:val="0"/>
              <w:marBottom w:val="0"/>
              <w:divBdr>
                <w:top w:val="none" w:sz="0" w:space="0" w:color="auto"/>
                <w:left w:val="none" w:sz="0" w:space="0" w:color="auto"/>
                <w:bottom w:val="none" w:sz="0" w:space="0" w:color="auto"/>
                <w:right w:val="none" w:sz="0" w:space="0" w:color="auto"/>
              </w:divBdr>
            </w:div>
          </w:divsChild>
        </w:div>
        <w:div w:id="168183160">
          <w:marLeft w:val="0"/>
          <w:marRight w:val="0"/>
          <w:marTop w:val="0"/>
          <w:marBottom w:val="0"/>
          <w:divBdr>
            <w:top w:val="none" w:sz="0" w:space="0" w:color="auto"/>
            <w:left w:val="none" w:sz="0" w:space="0" w:color="auto"/>
            <w:bottom w:val="none" w:sz="0" w:space="0" w:color="auto"/>
            <w:right w:val="none" w:sz="0" w:space="0" w:color="auto"/>
          </w:divBdr>
          <w:divsChild>
            <w:div w:id="1434670036">
              <w:marLeft w:val="0"/>
              <w:marRight w:val="0"/>
              <w:marTop w:val="0"/>
              <w:marBottom w:val="0"/>
              <w:divBdr>
                <w:top w:val="none" w:sz="0" w:space="0" w:color="auto"/>
                <w:left w:val="none" w:sz="0" w:space="0" w:color="auto"/>
                <w:bottom w:val="none" w:sz="0" w:space="0" w:color="auto"/>
                <w:right w:val="none" w:sz="0" w:space="0" w:color="auto"/>
              </w:divBdr>
            </w:div>
          </w:divsChild>
        </w:div>
        <w:div w:id="661397093">
          <w:marLeft w:val="0"/>
          <w:marRight w:val="0"/>
          <w:marTop w:val="0"/>
          <w:marBottom w:val="0"/>
          <w:divBdr>
            <w:top w:val="none" w:sz="0" w:space="0" w:color="auto"/>
            <w:left w:val="none" w:sz="0" w:space="0" w:color="auto"/>
            <w:bottom w:val="none" w:sz="0" w:space="0" w:color="auto"/>
            <w:right w:val="none" w:sz="0" w:space="0" w:color="auto"/>
          </w:divBdr>
          <w:divsChild>
            <w:div w:id="580798573">
              <w:marLeft w:val="0"/>
              <w:marRight w:val="0"/>
              <w:marTop w:val="0"/>
              <w:marBottom w:val="0"/>
              <w:divBdr>
                <w:top w:val="none" w:sz="0" w:space="0" w:color="auto"/>
                <w:left w:val="none" w:sz="0" w:space="0" w:color="auto"/>
                <w:bottom w:val="none" w:sz="0" w:space="0" w:color="auto"/>
                <w:right w:val="none" w:sz="0" w:space="0" w:color="auto"/>
              </w:divBdr>
            </w:div>
          </w:divsChild>
        </w:div>
        <w:div w:id="266620612">
          <w:marLeft w:val="0"/>
          <w:marRight w:val="0"/>
          <w:marTop w:val="0"/>
          <w:marBottom w:val="0"/>
          <w:divBdr>
            <w:top w:val="none" w:sz="0" w:space="0" w:color="auto"/>
            <w:left w:val="none" w:sz="0" w:space="0" w:color="auto"/>
            <w:bottom w:val="none" w:sz="0" w:space="0" w:color="auto"/>
            <w:right w:val="none" w:sz="0" w:space="0" w:color="auto"/>
          </w:divBdr>
          <w:divsChild>
            <w:div w:id="550768188">
              <w:marLeft w:val="0"/>
              <w:marRight w:val="0"/>
              <w:marTop w:val="0"/>
              <w:marBottom w:val="0"/>
              <w:divBdr>
                <w:top w:val="none" w:sz="0" w:space="0" w:color="auto"/>
                <w:left w:val="none" w:sz="0" w:space="0" w:color="auto"/>
                <w:bottom w:val="none" w:sz="0" w:space="0" w:color="auto"/>
                <w:right w:val="none" w:sz="0" w:space="0" w:color="auto"/>
              </w:divBdr>
            </w:div>
          </w:divsChild>
        </w:div>
        <w:div w:id="1320503975">
          <w:marLeft w:val="0"/>
          <w:marRight w:val="0"/>
          <w:marTop w:val="0"/>
          <w:marBottom w:val="0"/>
          <w:divBdr>
            <w:top w:val="none" w:sz="0" w:space="0" w:color="auto"/>
            <w:left w:val="none" w:sz="0" w:space="0" w:color="auto"/>
            <w:bottom w:val="none" w:sz="0" w:space="0" w:color="auto"/>
            <w:right w:val="none" w:sz="0" w:space="0" w:color="auto"/>
          </w:divBdr>
          <w:divsChild>
            <w:div w:id="1678462326">
              <w:marLeft w:val="0"/>
              <w:marRight w:val="0"/>
              <w:marTop w:val="0"/>
              <w:marBottom w:val="0"/>
              <w:divBdr>
                <w:top w:val="none" w:sz="0" w:space="0" w:color="auto"/>
                <w:left w:val="none" w:sz="0" w:space="0" w:color="auto"/>
                <w:bottom w:val="none" w:sz="0" w:space="0" w:color="auto"/>
                <w:right w:val="none" w:sz="0" w:space="0" w:color="auto"/>
              </w:divBdr>
            </w:div>
          </w:divsChild>
        </w:div>
        <w:div w:id="642275326">
          <w:marLeft w:val="0"/>
          <w:marRight w:val="0"/>
          <w:marTop w:val="0"/>
          <w:marBottom w:val="0"/>
          <w:divBdr>
            <w:top w:val="none" w:sz="0" w:space="0" w:color="auto"/>
            <w:left w:val="none" w:sz="0" w:space="0" w:color="auto"/>
            <w:bottom w:val="none" w:sz="0" w:space="0" w:color="auto"/>
            <w:right w:val="none" w:sz="0" w:space="0" w:color="auto"/>
          </w:divBdr>
          <w:divsChild>
            <w:div w:id="688334016">
              <w:marLeft w:val="0"/>
              <w:marRight w:val="0"/>
              <w:marTop w:val="0"/>
              <w:marBottom w:val="0"/>
              <w:divBdr>
                <w:top w:val="none" w:sz="0" w:space="0" w:color="auto"/>
                <w:left w:val="none" w:sz="0" w:space="0" w:color="auto"/>
                <w:bottom w:val="none" w:sz="0" w:space="0" w:color="auto"/>
                <w:right w:val="none" w:sz="0" w:space="0" w:color="auto"/>
              </w:divBdr>
              <w:divsChild>
                <w:div w:id="2101294034">
                  <w:marLeft w:val="0"/>
                  <w:marRight w:val="0"/>
                  <w:marTop w:val="0"/>
                  <w:marBottom w:val="0"/>
                  <w:divBdr>
                    <w:top w:val="none" w:sz="0" w:space="0" w:color="auto"/>
                    <w:left w:val="none" w:sz="0" w:space="0" w:color="auto"/>
                    <w:bottom w:val="none" w:sz="0" w:space="0" w:color="auto"/>
                    <w:right w:val="none" w:sz="0" w:space="0" w:color="auto"/>
                  </w:divBdr>
                </w:div>
              </w:divsChild>
            </w:div>
            <w:div w:id="1753964328">
              <w:marLeft w:val="0"/>
              <w:marRight w:val="0"/>
              <w:marTop w:val="0"/>
              <w:marBottom w:val="0"/>
              <w:divBdr>
                <w:top w:val="none" w:sz="0" w:space="0" w:color="auto"/>
                <w:left w:val="none" w:sz="0" w:space="0" w:color="auto"/>
                <w:bottom w:val="none" w:sz="0" w:space="0" w:color="auto"/>
                <w:right w:val="none" w:sz="0" w:space="0" w:color="auto"/>
              </w:divBdr>
              <w:divsChild>
                <w:div w:id="198115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03075">
      <w:bodyDiv w:val="1"/>
      <w:marLeft w:val="0"/>
      <w:marRight w:val="0"/>
      <w:marTop w:val="0"/>
      <w:marBottom w:val="0"/>
      <w:divBdr>
        <w:top w:val="none" w:sz="0" w:space="0" w:color="auto"/>
        <w:left w:val="none" w:sz="0" w:space="0" w:color="auto"/>
        <w:bottom w:val="none" w:sz="0" w:space="0" w:color="auto"/>
        <w:right w:val="none" w:sz="0" w:space="0" w:color="auto"/>
      </w:divBdr>
    </w:div>
    <w:div w:id="151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fr" TargetMode="External"/><Relationship Id="rId13" Type="http://schemas.openxmlformats.org/officeDocument/2006/relationships/hyperlink" Target="https://www.getzner.com/fr/produits/sylom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etzner.com/fr/presse/getzner-presente-un-systeme-d-isolation-de-machines-sismique" TargetMode="External"/><Relationship Id="rId12" Type="http://schemas.openxmlformats.org/officeDocument/2006/relationships/hyperlink" Target="https://www.getzner.com/fr/applications/industrie" TargetMode="External"/><Relationship Id="rId17" Type="http://schemas.openxmlformats.org/officeDocument/2006/relationships/hyperlink" Target="https://www.getzner.com/fr/produits/sylocraft" TargetMode="External"/><Relationship Id="rId2" Type="http://schemas.openxmlformats.org/officeDocument/2006/relationships/styles" Target="styles.xml"/><Relationship Id="rId16" Type="http://schemas.openxmlformats.org/officeDocument/2006/relationships/hyperlink" Target="https://www.getzner.com/fr/produits/isot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fr/applications/batiment" TargetMode="External"/><Relationship Id="rId5" Type="http://schemas.openxmlformats.org/officeDocument/2006/relationships/footnotes" Target="footnotes.xml"/><Relationship Id="rId15" Type="http://schemas.openxmlformats.org/officeDocument/2006/relationships/hyperlink" Target="https://www.getzner.com/fr/produits/sylodamp" TargetMode="External"/><Relationship Id="rId10" Type="http://schemas.openxmlformats.org/officeDocument/2006/relationships/hyperlink" Target="https://www.getzner.com/fr/applications/ferroviair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etzner.com/fr/a-propos-de-nous/qui-sommes-nous" TargetMode="External"/><Relationship Id="rId14" Type="http://schemas.openxmlformats.org/officeDocument/2006/relationships/hyperlink" Target="https://www.getzner.com/fr/produits/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1018</Words>
  <Characters>6416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Hagspiel Katharina</dc:creator>
  <cp:keywords/>
  <dc:description/>
  <cp:lastModifiedBy>Hagspiel Katharina</cp:lastModifiedBy>
  <cp:revision>6</cp:revision>
  <cp:lastPrinted>2025-06-16T08:33:00Z</cp:lastPrinted>
  <dcterms:created xsi:type="dcterms:W3CDTF">2025-06-26T07:18:00Z</dcterms:created>
  <dcterms:modified xsi:type="dcterms:W3CDTF">2025-06-26T15:13:00Z</dcterms:modified>
</cp:coreProperties>
</file>